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3A9A4" w14:textId="77777777" w:rsidR="00825426" w:rsidRPr="006E6E3A" w:rsidRDefault="00825426" w:rsidP="00825426">
      <w:pPr>
        <w:spacing w:after="0" w:line="240" w:lineRule="auto"/>
        <w:ind w:firstLine="567"/>
        <w:jc w:val="right"/>
        <w:rPr>
          <w:rFonts w:ascii="Times New Roman" w:eastAsia="Times New Roman" w:hAnsi="Times New Roman" w:cs="Times New Roman"/>
          <w:i/>
          <w:color w:val="000000" w:themeColor="text1"/>
          <w:sz w:val="28"/>
          <w:szCs w:val="28"/>
          <w:lang w:val="ro-MD"/>
        </w:rPr>
      </w:pPr>
      <w:r w:rsidRPr="006E6E3A">
        <w:rPr>
          <w:rFonts w:ascii="Times New Roman" w:eastAsia="Times New Roman" w:hAnsi="Times New Roman" w:cs="Times New Roman"/>
          <w:i/>
          <w:color w:val="000000" w:themeColor="text1"/>
          <w:sz w:val="28"/>
          <w:szCs w:val="28"/>
          <w:lang w:val="ro-MD"/>
        </w:rPr>
        <w:t>Proiect</w:t>
      </w:r>
    </w:p>
    <w:p w14:paraId="6C8FA8D4"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p>
    <w:p w14:paraId="5E4CCC51"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r w:rsidRPr="006E6E3A">
        <w:rPr>
          <w:rFonts w:ascii="Times New Roman" w:eastAsia="Times New Roman" w:hAnsi="Times New Roman" w:cs="Times New Roman"/>
          <w:b/>
          <w:color w:val="000000" w:themeColor="text1"/>
          <w:sz w:val="28"/>
          <w:szCs w:val="28"/>
          <w:lang w:val="ro-MD"/>
        </w:rPr>
        <w:t xml:space="preserve">Legea bugetului de stat </w:t>
      </w:r>
    </w:p>
    <w:p w14:paraId="434730A4"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r w:rsidRPr="006E6E3A">
        <w:rPr>
          <w:rFonts w:ascii="Times New Roman" w:eastAsia="Times New Roman" w:hAnsi="Times New Roman" w:cs="Times New Roman"/>
          <w:b/>
          <w:color w:val="000000" w:themeColor="text1"/>
          <w:sz w:val="28"/>
          <w:szCs w:val="28"/>
          <w:lang w:val="ro-MD"/>
        </w:rPr>
        <w:t>pentru anul 2026</w:t>
      </w:r>
    </w:p>
    <w:p w14:paraId="1D21EF0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p w14:paraId="39DBA52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Parlamentul adoptă prezenta lege organică.</w:t>
      </w:r>
    </w:p>
    <w:p w14:paraId="3A5B993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6710C657"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Capitolul I</w:t>
      </w:r>
    </w:p>
    <w:p w14:paraId="0995D3C5"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DISPOZIŢII GENERALE</w:t>
      </w:r>
    </w:p>
    <w:p w14:paraId="53E9F01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w:t>
      </w:r>
      <w:r w:rsidRPr="006E6E3A">
        <w:rPr>
          <w:rFonts w:ascii="Times New Roman" w:eastAsia="Times New Roman" w:hAnsi="Times New Roman" w:cs="Times New Roman"/>
          <w:color w:val="000000" w:themeColor="text1"/>
          <w:sz w:val="28"/>
          <w:szCs w:val="28"/>
          <w:lang w:val="ro-MD"/>
        </w:rPr>
        <w:t xml:space="preserve"> – (1) Bugetul de stat pentru anul 2026 se aprobă la venituri în sumă de </w:t>
      </w:r>
      <w:r w:rsidR="005D1061" w:rsidRPr="006E6E3A">
        <w:rPr>
          <w:rFonts w:ascii="Times New Roman" w:eastAsia="Times New Roman" w:hAnsi="Times New Roman" w:cs="Times New Roman"/>
          <w:color w:val="000000" w:themeColor="text1"/>
          <w:sz w:val="28"/>
          <w:szCs w:val="28"/>
          <w:lang w:val="ro-MD"/>
        </w:rPr>
        <w:t>79674000,0</w:t>
      </w:r>
      <w:r w:rsidRPr="006E6E3A">
        <w:rPr>
          <w:rFonts w:ascii="Times New Roman" w:eastAsia="Times New Roman" w:hAnsi="Times New Roman" w:cs="Times New Roman"/>
          <w:color w:val="000000" w:themeColor="text1"/>
          <w:sz w:val="28"/>
          <w:szCs w:val="28"/>
          <w:lang w:val="ro-MD"/>
        </w:rPr>
        <w:t xml:space="preserve"> mii de lei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la cheltuieli în sumă de </w:t>
      </w:r>
      <w:r w:rsidR="005D1061" w:rsidRPr="006E6E3A">
        <w:rPr>
          <w:rFonts w:ascii="Times New Roman" w:eastAsia="Times New Roman" w:hAnsi="Times New Roman" w:cs="Times New Roman"/>
          <w:color w:val="000000" w:themeColor="text1"/>
          <w:sz w:val="28"/>
          <w:szCs w:val="28"/>
          <w:lang w:val="ro-MD"/>
        </w:rPr>
        <w:t>100574000,0</w:t>
      </w:r>
      <w:r w:rsidRPr="006E6E3A">
        <w:rPr>
          <w:rFonts w:ascii="Times New Roman" w:eastAsia="Times New Roman" w:hAnsi="Times New Roman" w:cs="Times New Roman"/>
          <w:color w:val="000000" w:themeColor="text1"/>
          <w:sz w:val="28"/>
          <w:szCs w:val="28"/>
          <w:lang w:val="ro-MD"/>
        </w:rPr>
        <w:t xml:space="preserve"> mii de lei, cu un deficit în sumă de </w:t>
      </w:r>
      <w:r w:rsidR="005D1061" w:rsidRPr="006E6E3A">
        <w:rPr>
          <w:rFonts w:ascii="Times New Roman" w:eastAsia="Times New Roman" w:hAnsi="Times New Roman" w:cs="Times New Roman"/>
          <w:color w:val="000000" w:themeColor="text1"/>
          <w:sz w:val="28"/>
          <w:szCs w:val="28"/>
          <w:lang w:val="ro-MD"/>
        </w:rPr>
        <w:t>20900000,0</w:t>
      </w:r>
      <w:r w:rsidRPr="006E6E3A">
        <w:rPr>
          <w:rFonts w:ascii="Times New Roman" w:eastAsia="Times New Roman" w:hAnsi="Times New Roman" w:cs="Times New Roman"/>
          <w:color w:val="000000" w:themeColor="text1"/>
          <w:sz w:val="28"/>
          <w:szCs w:val="28"/>
          <w:lang w:val="ro-MD"/>
        </w:rPr>
        <w:t xml:space="preserve"> mii de lei.</w:t>
      </w:r>
    </w:p>
    <w:p w14:paraId="50ABFBFE"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Indicatorii generali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sursele de </w:t>
      </w:r>
      <w:proofErr w:type="spellStart"/>
      <w:r w:rsidRPr="006E6E3A">
        <w:rPr>
          <w:rFonts w:ascii="Times New Roman" w:eastAsia="Times New Roman" w:hAnsi="Times New Roman" w:cs="Times New Roman"/>
          <w:color w:val="000000" w:themeColor="text1"/>
          <w:sz w:val="28"/>
          <w:szCs w:val="28"/>
          <w:lang w:val="ro-MD"/>
        </w:rPr>
        <w:t>finanţare</w:t>
      </w:r>
      <w:proofErr w:type="spellEnd"/>
      <w:r w:rsidRPr="006E6E3A">
        <w:rPr>
          <w:rFonts w:ascii="Times New Roman" w:eastAsia="Times New Roman" w:hAnsi="Times New Roman" w:cs="Times New Roman"/>
          <w:color w:val="000000" w:themeColor="text1"/>
          <w:sz w:val="28"/>
          <w:szCs w:val="28"/>
          <w:lang w:val="ro-MD"/>
        </w:rPr>
        <w:t xml:space="preserve"> ale bugetului de stat sunt </w:t>
      </w:r>
      <w:proofErr w:type="spellStart"/>
      <w:r w:rsidRPr="006E6E3A">
        <w:rPr>
          <w:rFonts w:ascii="Times New Roman" w:eastAsia="Times New Roman" w:hAnsi="Times New Roman" w:cs="Times New Roman"/>
          <w:color w:val="000000" w:themeColor="text1"/>
          <w:sz w:val="28"/>
          <w:szCs w:val="28"/>
          <w:lang w:val="ro-MD"/>
        </w:rPr>
        <w:t>prezentaţi</w:t>
      </w:r>
      <w:proofErr w:type="spellEnd"/>
      <w:r w:rsidRPr="006E6E3A">
        <w:rPr>
          <w:rFonts w:ascii="Times New Roman" w:eastAsia="Times New Roman" w:hAnsi="Times New Roman" w:cs="Times New Roman"/>
          <w:color w:val="000000" w:themeColor="text1"/>
          <w:sz w:val="28"/>
          <w:szCs w:val="28"/>
          <w:lang w:val="ro-MD"/>
        </w:rPr>
        <w:t xml:space="preserve"> în anexa nr.1.</w:t>
      </w:r>
    </w:p>
    <w:p w14:paraId="70EF191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w:t>
      </w:r>
      <w:proofErr w:type="spellStart"/>
      <w:r w:rsidRPr="006E6E3A">
        <w:rPr>
          <w:rFonts w:ascii="Times New Roman" w:eastAsia="Times New Roman" w:hAnsi="Times New Roman" w:cs="Times New Roman"/>
          <w:color w:val="000000" w:themeColor="text1"/>
          <w:sz w:val="28"/>
          <w:szCs w:val="28"/>
          <w:lang w:val="ro-MD"/>
        </w:rPr>
        <w:t>Componenţa</w:t>
      </w:r>
      <w:proofErr w:type="spellEnd"/>
      <w:r w:rsidRPr="006E6E3A">
        <w:rPr>
          <w:rFonts w:ascii="Times New Roman" w:eastAsia="Times New Roman" w:hAnsi="Times New Roman" w:cs="Times New Roman"/>
          <w:color w:val="000000" w:themeColor="text1"/>
          <w:sz w:val="28"/>
          <w:szCs w:val="28"/>
          <w:lang w:val="ro-MD"/>
        </w:rPr>
        <w:t xml:space="preserve"> veniturilor bugetului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sursele de </w:t>
      </w:r>
      <w:proofErr w:type="spellStart"/>
      <w:r w:rsidRPr="006E6E3A">
        <w:rPr>
          <w:rFonts w:ascii="Times New Roman" w:eastAsia="Times New Roman" w:hAnsi="Times New Roman" w:cs="Times New Roman"/>
          <w:color w:val="000000" w:themeColor="text1"/>
          <w:sz w:val="28"/>
          <w:szCs w:val="28"/>
          <w:lang w:val="ro-MD"/>
        </w:rPr>
        <w:t>finanţare</w:t>
      </w:r>
      <w:proofErr w:type="spellEnd"/>
      <w:r w:rsidRPr="006E6E3A">
        <w:rPr>
          <w:rFonts w:ascii="Times New Roman" w:eastAsia="Times New Roman" w:hAnsi="Times New Roman" w:cs="Times New Roman"/>
          <w:color w:val="000000" w:themeColor="text1"/>
          <w:sz w:val="28"/>
          <w:szCs w:val="28"/>
          <w:lang w:val="ro-MD"/>
        </w:rPr>
        <w:t xml:space="preserve"> a soldului bugetar sunt prezentate în anexa nr.2.</w:t>
      </w:r>
    </w:p>
    <w:p w14:paraId="1FA33F36"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Bugetele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de la bugetul de stat la cheltuieli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resurse sunt prezentate în anexa nr.3.</w:t>
      </w:r>
    </w:p>
    <w:p w14:paraId="54BCADC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(5) Cheltuielile bugetului de stat conform </w:t>
      </w:r>
      <w:proofErr w:type="spellStart"/>
      <w:r w:rsidRPr="006E6E3A">
        <w:rPr>
          <w:rFonts w:ascii="Times New Roman" w:eastAsia="Times New Roman" w:hAnsi="Times New Roman" w:cs="Times New Roman"/>
          <w:color w:val="000000" w:themeColor="text1"/>
          <w:sz w:val="28"/>
          <w:szCs w:val="28"/>
          <w:lang w:val="ro-MD"/>
        </w:rPr>
        <w:t>clasificaţiei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funcţionale</w:t>
      </w:r>
      <w:proofErr w:type="spellEnd"/>
      <w:r w:rsidRPr="006E6E3A">
        <w:rPr>
          <w:rFonts w:ascii="Times New Roman" w:eastAsia="Times New Roman" w:hAnsi="Times New Roman" w:cs="Times New Roman"/>
          <w:color w:val="000000" w:themeColor="text1"/>
          <w:sz w:val="28"/>
          <w:szCs w:val="28"/>
          <w:lang w:val="ro-MD"/>
        </w:rPr>
        <w:t xml:space="preserve"> sunt prezentate în anexa nr.4.</w:t>
      </w:r>
    </w:p>
    <w:p w14:paraId="656420E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(6) Volumul cheltuielilor de personal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publice centrale este prezentat în anexa nr.5.</w:t>
      </w:r>
    </w:p>
    <w:p w14:paraId="4D4F4E2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6762141"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Capitolul II</w:t>
      </w:r>
    </w:p>
    <w:p w14:paraId="2CE6BAD1"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REGLEMENTĂRI SPECIFICE</w:t>
      </w:r>
    </w:p>
    <w:p w14:paraId="2A99B5A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Art.2.</w:t>
      </w:r>
      <w:r w:rsidRPr="006E6E3A">
        <w:rPr>
          <w:rFonts w:ascii="Times New Roman" w:eastAsia="Times New Roman" w:hAnsi="Times New Roman" w:cs="Times New Roman"/>
          <w:color w:val="000000" w:themeColor="text1"/>
          <w:sz w:val="28"/>
          <w:szCs w:val="28"/>
          <w:lang w:val="ro-MD"/>
        </w:rPr>
        <w:t xml:space="preserve"> – În bugetele unor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w:t>
      </w:r>
      <w:proofErr w:type="spellEnd"/>
      <w:r w:rsidRPr="006E6E3A">
        <w:rPr>
          <w:rFonts w:ascii="Times New Roman" w:eastAsia="Times New Roman" w:hAnsi="Times New Roman" w:cs="Times New Roman"/>
          <w:color w:val="000000" w:themeColor="text1"/>
          <w:sz w:val="28"/>
          <w:szCs w:val="28"/>
          <w:lang w:val="ro-MD"/>
        </w:rPr>
        <w:t xml:space="preserve"> bugetare, conform domeniilor de </w:t>
      </w:r>
      <w:proofErr w:type="spellStart"/>
      <w:r w:rsidRPr="006E6E3A">
        <w:rPr>
          <w:rFonts w:ascii="Times New Roman" w:eastAsia="Times New Roman" w:hAnsi="Times New Roman" w:cs="Times New Roman"/>
          <w:color w:val="000000" w:themeColor="text1"/>
          <w:sz w:val="28"/>
          <w:szCs w:val="28"/>
          <w:lang w:val="ro-MD"/>
        </w:rPr>
        <w:t>competenţă</w:t>
      </w:r>
      <w:proofErr w:type="spellEnd"/>
      <w:r w:rsidRPr="006E6E3A">
        <w:rPr>
          <w:rFonts w:ascii="Times New Roman" w:eastAsia="Times New Roman" w:hAnsi="Times New Roman" w:cs="Times New Roman"/>
          <w:color w:val="000000" w:themeColor="text1"/>
          <w:sz w:val="28"/>
          <w:szCs w:val="28"/>
          <w:lang w:val="ro-MD"/>
        </w:rPr>
        <w:t xml:space="preserve">, se aprobă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pentru scopuri specifice după cum urmează:</w:t>
      </w:r>
    </w:p>
    <w:p w14:paraId="65DB67D7" w14:textId="39B345DC"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pentru fondul rutier – în sumă de </w:t>
      </w:r>
      <w:r w:rsidR="005D1061" w:rsidRPr="006E6E3A">
        <w:rPr>
          <w:rFonts w:ascii="Times New Roman" w:eastAsia="Times New Roman" w:hAnsi="Times New Roman" w:cs="Times New Roman"/>
          <w:color w:val="000000" w:themeColor="text1"/>
          <w:sz w:val="28"/>
          <w:szCs w:val="28"/>
          <w:lang w:val="ro-MD"/>
        </w:rPr>
        <w:t>1821223,0</w:t>
      </w:r>
      <w:r w:rsidRPr="006E6E3A">
        <w:rPr>
          <w:rFonts w:ascii="Times New Roman" w:eastAsia="Times New Roman" w:hAnsi="Times New Roman" w:cs="Times New Roman"/>
          <w:color w:val="000000" w:themeColor="text1"/>
          <w:sz w:val="28"/>
          <w:szCs w:val="28"/>
          <w:lang w:val="ro-MD"/>
        </w:rPr>
        <w:t xml:space="preserve"> mii de lei. Defalcările anuale din volumul total al accizelor la produsele petroliere,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gazului lichefiat, nu vor </w:t>
      </w:r>
      <w:proofErr w:type="spellStart"/>
      <w:r w:rsidRPr="006E6E3A">
        <w:rPr>
          <w:rFonts w:ascii="Times New Roman" w:eastAsia="Times New Roman" w:hAnsi="Times New Roman" w:cs="Times New Roman"/>
          <w:color w:val="000000" w:themeColor="text1"/>
          <w:sz w:val="28"/>
          <w:szCs w:val="28"/>
          <w:lang w:val="ro-MD"/>
        </w:rPr>
        <w:t>depăşi</w:t>
      </w:r>
      <w:proofErr w:type="spellEnd"/>
      <w:r w:rsidRPr="006E6E3A">
        <w:rPr>
          <w:rFonts w:ascii="Times New Roman" w:eastAsia="Times New Roman" w:hAnsi="Times New Roman" w:cs="Times New Roman"/>
          <w:color w:val="000000" w:themeColor="text1"/>
          <w:sz w:val="28"/>
          <w:szCs w:val="28"/>
          <w:lang w:val="ro-MD"/>
        </w:rPr>
        <w:t xml:space="preserve"> </w:t>
      </w:r>
      <w:r w:rsidR="0093684A" w:rsidRPr="006E6E3A">
        <w:rPr>
          <w:rFonts w:ascii="Times New Roman" w:eastAsia="Times New Roman" w:hAnsi="Times New Roman" w:cs="Times New Roman"/>
          <w:color w:val="000000" w:themeColor="text1"/>
          <w:sz w:val="28"/>
          <w:szCs w:val="28"/>
          <w:lang w:val="ro-MD"/>
        </w:rPr>
        <w:t>4</w:t>
      </w:r>
      <w:r w:rsidR="007258FA" w:rsidRPr="006E6E3A">
        <w:rPr>
          <w:rFonts w:ascii="Times New Roman" w:eastAsia="Times New Roman" w:hAnsi="Times New Roman" w:cs="Times New Roman"/>
          <w:color w:val="000000" w:themeColor="text1"/>
          <w:sz w:val="28"/>
          <w:szCs w:val="28"/>
          <w:lang w:val="ro-MD"/>
        </w:rPr>
        <w:t>8</w:t>
      </w:r>
      <w:r w:rsidR="0093684A" w:rsidRPr="006E6E3A">
        <w:rPr>
          <w:rFonts w:ascii="Times New Roman" w:eastAsia="Times New Roman" w:hAnsi="Times New Roman" w:cs="Times New Roman"/>
          <w:color w:val="000000" w:themeColor="text1"/>
          <w:sz w:val="28"/>
          <w:szCs w:val="28"/>
          <w:lang w:val="ro-MD"/>
        </w:rPr>
        <w:t>,</w:t>
      </w:r>
      <w:r w:rsidR="007258FA" w:rsidRPr="006E6E3A">
        <w:rPr>
          <w:rFonts w:ascii="Times New Roman" w:eastAsia="Times New Roman" w:hAnsi="Times New Roman" w:cs="Times New Roman"/>
          <w:color w:val="000000" w:themeColor="text1"/>
          <w:sz w:val="28"/>
          <w:szCs w:val="28"/>
          <w:lang w:val="ro-MD"/>
        </w:rPr>
        <w:t>0</w:t>
      </w:r>
      <w:r w:rsidRPr="006E6E3A">
        <w:rPr>
          <w:rFonts w:ascii="Times New Roman" w:eastAsia="Times New Roman" w:hAnsi="Times New Roman" w:cs="Times New Roman"/>
          <w:color w:val="000000" w:themeColor="text1"/>
          <w:sz w:val="28"/>
          <w:szCs w:val="28"/>
          <w:lang w:val="ro-MD"/>
        </w:rPr>
        <w:t>%;</w:t>
      </w:r>
    </w:p>
    <w:p w14:paraId="2D2B9393" w14:textId="29394955"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mediului rural – în sumă de </w:t>
      </w:r>
      <w:r w:rsidR="005D1061" w:rsidRPr="006E6E3A">
        <w:rPr>
          <w:rFonts w:ascii="Times New Roman" w:eastAsia="Times New Roman" w:hAnsi="Times New Roman" w:cs="Times New Roman"/>
          <w:color w:val="000000" w:themeColor="text1"/>
          <w:sz w:val="28"/>
          <w:szCs w:val="28"/>
          <w:lang w:val="ro-MD"/>
        </w:rPr>
        <w:t>2325845,0</w:t>
      </w:r>
      <w:r w:rsidRPr="006E6E3A">
        <w:rPr>
          <w:rFonts w:ascii="Times New Roman" w:eastAsia="Times New Roman" w:hAnsi="Times New Roman" w:cs="Times New Roman"/>
          <w:color w:val="000000" w:themeColor="text1"/>
          <w:sz w:val="28"/>
          <w:szCs w:val="28"/>
          <w:lang w:val="ro-MD"/>
        </w:rPr>
        <w:t xml:space="preserve"> mii de lei</w:t>
      </w:r>
      <w:r w:rsidR="00387213" w:rsidRPr="006E6E3A">
        <w:rPr>
          <w:rFonts w:ascii="Times New Roman" w:eastAsia="Times New Roman" w:hAnsi="Times New Roman" w:cs="Times New Roman"/>
          <w:color w:val="000000" w:themeColor="text1"/>
          <w:sz w:val="28"/>
          <w:szCs w:val="28"/>
          <w:lang w:val="ro-MD"/>
        </w:rPr>
        <w:t>, din</w:t>
      </w:r>
      <w:r w:rsidR="0089751D">
        <w:rPr>
          <w:rFonts w:ascii="Times New Roman" w:eastAsia="Times New Roman" w:hAnsi="Times New Roman" w:cs="Times New Roman"/>
          <w:color w:val="000000" w:themeColor="text1"/>
          <w:sz w:val="28"/>
          <w:szCs w:val="28"/>
          <w:lang w:val="ro-MD"/>
        </w:rPr>
        <w:t>tre</w:t>
      </w:r>
      <w:r w:rsidR="00387213" w:rsidRPr="006E6E3A">
        <w:rPr>
          <w:rFonts w:ascii="Times New Roman" w:eastAsia="Times New Roman" w:hAnsi="Times New Roman" w:cs="Times New Roman"/>
          <w:color w:val="000000" w:themeColor="text1"/>
          <w:sz w:val="28"/>
          <w:szCs w:val="28"/>
          <w:lang w:val="ro-MD"/>
        </w:rPr>
        <w:t xml:space="preserve"> care 628845,0 mii de lei aferent</w:t>
      </w:r>
      <w:r w:rsidR="0089751D">
        <w:rPr>
          <w:rFonts w:ascii="Times New Roman" w:eastAsia="Times New Roman" w:hAnsi="Times New Roman" w:cs="Times New Roman"/>
          <w:color w:val="000000" w:themeColor="text1"/>
          <w:sz w:val="28"/>
          <w:szCs w:val="28"/>
          <w:lang w:val="ro-MD"/>
        </w:rPr>
        <w:t>e</w:t>
      </w:r>
      <w:r w:rsidR="00387213"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r w:rsidRPr="006E6E3A">
        <w:rPr>
          <w:rFonts w:ascii="Times New Roman" w:eastAsia="Times New Roman" w:hAnsi="Times New Roman" w:cs="Times New Roman"/>
          <w:color w:val="000000" w:themeColor="text1"/>
          <w:sz w:val="28"/>
          <w:szCs w:val="28"/>
          <w:lang w:val="ro-MD"/>
        </w:rPr>
        <w:t xml:space="preserve">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7BC93A8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pentru Fondul viei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vinului – în sumă de </w:t>
      </w:r>
      <w:r w:rsidR="005D1061" w:rsidRPr="006E6E3A">
        <w:rPr>
          <w:rFonts w:ascii="Times New Roman" w:eastAsia="Times New Roman" w:hAnsi="Times New Roman" w:cs="Times New Roman"/>
          <w:color w:val="000000" w:themeColor="text1"/>
          <w:sz w:val="28"/>
          <w:szCs w:val="28"/>
          <w:lang w:val="ro-MD"/>
        </w:rPr>
        <w:t>59263,2</w:t>
      </w:r>
      <w:r w:rsidRPr="006E6E3A">
        <w:rPr>
          <w:rFonts w:ascii="Times New Roman" w:eastAsia="Times New Roman" w:hAnsi="Times New Roman" w:cs="Times New Roman"/>
          <w:color w:val="000000" w:themeColor="text1"/>
          <w:sz w:val="28"/>
          <w:szCs w:val="28"/>
          <w:lang w:val="ro-MD"/>
        </w:rPr>
        <w:t xml:space="preserve"> mii de lei, dintre care </w:t>
      </w:r>
      <w:r w:rsidR="005D1061" w:rsidRPr="006E6E3A">
        <w:rPr>
          <w:rFonts w:ascii="Times New Roman" w:eastAsia="Times New Roman" w:hAnsi="Times New Roman" w:cs="Times New Roman"/>
          <w:color w:val="000000" w:themeColor="text1"/>
          <w:sz w:val="28"/>
          <w:szCs w:val="28"/>
          <w:lang w:val="ro-MD"/>
        </w:rPr>
        <w:t>32763,2</w:t>
      </w:r>
      <w:r w:rsidRPr="006E6E3A">
        <w:rPr>
          <w:rFonts w:ascii="Times New Roman" w:eastAsia="Times New Roman" w:hAnsi="Times New Roman" w:cs="Times New Roman"/>
          <w:color w:val="000000" w:themeColor="text1"/>
          <w:sz w:val="28"/>
          <w:szCs w:val="28"/>
          <w:lang w:val="ro-MD"/>
        </w:rPr>
        <w:t xml:space="preserve"> mii de lei – din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mediului rural;</w:t>
      </w:r>
    </w:p>
    <w:p w14:paraId="71D73BD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pentru Fondul de reducere a </w:t>
      </w:r>
      <w:proofErr w:type="spellStart"/>
      <w:r w:rsidRPr="006E6E3A">
        <w:rPr>
          <w:rFonts w:ascii="Times New Roman" w:eastAsia="Times New Roman" w:hAnsi="Times New Roman" w:cs="Times New Roman"/>
          <w:color w:val="000000" w:themeColor="text1"/>
          <w:sz w:val="28"/>
          <w:szCs w:val="28"/>
          <w:lang w:val="ro-MD"/>
        </w:rPr>
        <w:t>vulnerabilităţii</w:t>
      </w:r>
      <w:proofErr w:type="spellEnd"/>
      <w:r w:rsidRPr="006E6E3A">
        <w:rPr>
          <w:rFonts w:ascii="Times New Roman" w:eastAsia="Times New Roman" w:hAnsi="Times New Roman" w:cs="Times New Roman"/>
          <w:color w:val="000000" w:themeColor="text1"/>
          <w:sz w:val="28"/>
          <w:szCs w:val="28"/>
          <w:lang w:val="ro-MD"/>
        </w:rPr>
        <w:t xml:space="preserve"> energetice – în sumă de </w:t>
      </w:r>
      <w:r w:rsidR="0024245E" w:rsidRPr="006E6E3A">
        <w:rPr>
          <w:rFonts w:ascii="Times New Roman" w:eastAsia="Times New Roman" w:hAnsi="Times New Roman" w:cs="Times New Roman"/>
          <w:color w:val="000000" w:themeColor="text1"/>
          <w:sz w:val="28"/>
          <w:szCs w:val="28"/>
          <w:lang w:val="ro-MD"/>
        </w:rPr>
        <w:t>1989200,0</w:t>
      </w:r>
      <w:r w:rsidRPr="006E6E3A">
        <w:rPr>
          <w:rFonts w:ascii="Times New Roman" w:eastAsia="Times New Roman" w:hAnsi="Times New Roman" w:cs="Times New Roman"/>
          <w:color w:val="000000" w:themeColor="text1"/>
          <w:sz w:val="28"/>
          <w:szCs w:val="28"/>
          <w:lang w:val="ro-MD"/>
        </w:rPr>
        <w:t xml:space="preserve"> mii de lei;</w:t>
      </w:r>
    </w:p>
    <w:p w14:paraId="692059A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e) pentru implementarea măsurilor de </w:t>
      </w:r>
      <w:proofErr w:type="spellStart"/>
      <w:r w:rsidRPr="006E6E3A">
        <w:rPr>
          <w:rFonts w:ascii="Times New Roman" w:eastAsia="Times New Roman" w:hAnsi="Times New Roman" w:cs="Times New Roman"/>
          <w:color w:val="000000" w:themeColor="text1"/>
          <w:sz w:val="28"/>
          <w:szCs w:val="28"/>
          <w:lang w:val="ro-MD"/>
        </w:rPr>
        <w:t>eficienţă</w:t>
      </w:r>
      <w:proofErr w:type="spellEnd"/>
      <w:r w:rsidRPr="006E6E3A">
        <w:rPr>
          <w:rFonts w:ascii="Times New Roman" w:eastAsia="Times New Roman" w:hAnsi="Times New Roman" w:cs="Times New Roman"/>
          <w:color w:val="000000" w:themeColor="text1"/>
          <w:sz w:val="28"/>
          <w:szCs w:val="28"/>
          <w:lang w:val="ro-MD"/>
        </w:rPr>
        <w:t xml:space="preserve"> energetică în sectorul </w:t>
      </w:r>
      <w:proofErr w:type="spellStart"/>
      <w:r w:rsidRPr="006E6E3A">
        <w:rPr>
          <w:rFonts w:ascii="Times New Roman" w:eastAsia="Times New Roman" w:hAnsi="Times New Roman" w:cs="Times New Roman"/>
          <w:color w:val="000000" w:themeColor="text1"/>
          <w:sz w:val="28"/>
          <w:szCs w:val="28"/>
          <w:lang w:val="ro-MD"/>
        </w:rPr>
        <w:t>rezidenţial</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5D1061" w:rsidRPr="006E6E3A">
        <w:rPr>
          <w:rFonts w:ascii="Times New Roman" w:eastAsia="Times New Roman" w:hAnsi="Times New Roman" w:cs="Times New Roman"/>
          <w:color w:val="000000" w:themeColor="text1"/>
          <w:sz w:val="28"/>
          <w:szCs w:val="28"/>
          <w:lang w:val="ro-MD"/>
        </w:rPr>
        <w:t>496633,6</w:t>
      </w:r>
      <w:r w:rsidRPr="006E6E3A">
        <w:rPr>
          <w:rFonts w:ascii="Times New Roman" w:eastAsia="Times New Roman" w:hAnsi="Times New Roman" w:cs="Times New Roman"/>
          <w:color w:val="000000" w:themeColor="text1"/>
          <w:sz w:val="28"/>
          <w:szCs w:val="28"/>
          <w:lang w:val="ro-MD"/>
        </w:rPr>
        <w:t xml:space="preserve"> mii de lei, dintre care </w:t>
      </w:r>
      <w:r w:rsidR="00B15AD5" w:rsidRPr="006E6E3A">
        <w:rPr>
          <w:rFonts w:ascii="Times New Roman" w:eastAsia="Times New Roman" w:hAnsi="Times New Roman" w:cs="Times New Roman"/>
          <w:color w:val="000000" w:themeColor="text1"/>
          <w:sz w:val="28"/>
          <w:szCs w:val="28"/>
          <w:lang w:val="ro-MD"/>
        </w:rPr>
        <w:t>79200,0</w:t>
      </w:r>
      <w:r w:rsidRPr="006E6E3A">
        <w:rPr>
          <w:rFonts w:ascii="Times New Roman" w:eastAsia="Times New Roman" w:hAnsi="Times New Roman" w:cs="Times New Roman"/>
          <w:color w:val="000000" w:themeColor="text1"/>
          <w:sz w:val="28"/>
          <w:szCs w:val="28"/>
          <w:lang w:val="ro-MD"/>
        </w:rPr>
        <w:t xml:space="preserve"> mii de lei din Fondul de reducere a </w:t>
      </w:r>
      <w:proofErr w:type="spellStart"/>
      <w:r w:rsidRPr="006E6E3A">
        <w:rPr>
          <w:rFonts w:ascii="Times New Roman" w:eastAsia="Times New Roman" w:hAnsi="Times New Roman" w:cs="Times New Roman"/>
          <w:color w:val="000000" w:themeColor="text1"/>
          <w:sz w:val="28"/>
          <w:szCs w:val="28"/>
          <w:lang w:val="ro-MD"/>
        </w:rPr>
        <w:t>vulnerabilităţii</w:t>
      </w:r>
      <w:proofErr w:type="spellEnd"/>
      <w:r w:rsidRPr="006E6E3A">
        <w:rPr>
          <w:rFonts w:ascii="Times New Roman" w:eastAsia="Times New Roman" w:hAnsi="Times New Roman" w:cs="Times New Roman"/>
          <w:color w:val="000000" w:themeColor="text1"/>
          <w:sz w:val="28"/>
          <w:szCs w:val="28"/>
          <w:lang w:val="ro-MD"/>
        </w:rPr>
        <w:t xml:space="preserve"> energetice;</w:t>
      </w:r>
    </w:p>
    <w:p w14:paraId="191B9FA7" w14:textId="72F81AF8"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f)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dezvoltare regională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locală – în sumă de </w:t>
      </w:r>
      <w:r w:rsidR="00B15AD5" w:rsidRPr="006E6E3A">
        <w:rPr>
          <w:rFonts w:ascii="Times New Roman" w:eastAsia="Times New Roman" w:hAnsi="Times New Roman" w:cs="Times New Roman"/>
          <w:color w:val="000000" w:themeColor="text1"/>
          <w:sz w:val="28"/>
          <w:szCs w:val="28"/>
          <w:lang w:val="ro-MD"/>
        </w:rPr>
        <w:t>1937900,0</w:t>
      </w:r>
      <w:r w:rsidRPr="006E6E3A">
        <w:rPr>
          <w:rFonts w:ascii="Times New Roman" w:eastAsia="Times New Roman" w:hAnsi="Times New Roman" w:cs="Times New Roman"/>
          <w:color w:val="000000" w:themeColor="text1"/>
          <w:sz w:val="28"/>
          <w:szCs w:val="28"/>
          <w:lang w:val="ro-MD"/>
        </w:rPr>
        <w:t xml:space="preserve"> mii de lei</w:t>
      </w:r>
      <w:r w:rsidR="00387213" w:rsidRPr="006E6E3A">
        <w:rPr>
          <w:rFonts w:ascii="Times New Roman" w:eastAsia="Times New Roman" w:hAnsi="Times New Roman" w:cs="Times New Roman"/>
          <w:color w:val="000000" w:themeColor="text1"/>
          <w:sz w:val="28"/>
          <w:szCs w:val="28"/>
          <w:lang w:val="ro-MD"/>
        </w:rPr>
        <w:t>,</w:t>
      </w:r>
      <w:r w:rsidR="00387213" w:rsidRPr="006E6E3A">
        <w:rPr>
          <w:color w:val="000000" w:themeColor="text1"/>
        </w:rPr>
        <w:t xml:space="preserve"> </w:t>
      </w:r>
      <w:r w:rsidR="00387213" w:rsidRPr="006E6E3A">
        <w:rPr>
          <w:rFonts w:ascii="Times New Roman" w:eastAsia="Times New Roman" w:hAnsi="Times New Roman" w:cs="Times New Roman"/>
          <w:color w:val="000000" w:themeColor="text1"/>
          <w:sz w:val="28"/>
          <w:szCs w:val="28"/>
          <w:lang w:val="ro-MD"/>
        </w:rPr>
        <w:t>din</w:t>
      </w:r>
      <w:r w:rsidR="0089751D">
        <w:rPr>
          <w:rFonts w:ascii="Times New Roman" w:eastAsia="Times New Roman" w:hAnsi="Times New Roman" w:cs="Times New Roman"/>
          <w:color w:val="000000" w:themeColor="text1"/>
          <w:sz w:val="28"/>
          <w:szCs w:val="28"/>
          <w:lang w:val="ro-MD"/>
        </w:rPr>
        <w:t>tre</w:t>
      </w:r>
      <w:r w:rsidR="00387213" w:rsidRPr="006E6E3A">
        <w:rPr>
          <w:rFonts w:ascii="Times New Roman" w:eastAsia="Times New Roman" w:hAnsi="Times New Roman" w:cs="Times New Roman"/>
          <w:color w:val="000000" w:themeColor="text1"/>
          <w:sz w:val="28"/>
          <w:szCs w:val="28"/>
          <w:lang w:val="ro-MD"/>
        </w:rPr>
        <w:t xml:space="preserve"> care 1100000,0 mii de lei, aferent</w:t>
      </w:r>
      <w:r w:rsidR="0035170F">
        <w:rPr>
          <w:rFonts w:ascii="Times New Roman" w:eastAsia="Times New Roman" w:hAnsi="Times New Roman" w:cs="Times New Roman"/>
          <w:color w:val="000000" w:themeColor="text1"/>
          <w:sz w:val="28"/>
          <w:szCs w:val="28"/>
          <w:lang w:val="ro-MD"/>
        </w:rPr>
        <w:t>e</w:t>
      </w:r>
      <w:r w:rsidR="00387213"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p>
    <w:p w14:paraId="53C8908D" w14:textId="05E7EAED"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Mediu – în sumă de </w:t>
      </w:r>
      <w:r w:rsidR="00B15AD5" w:rsidRPr="006E6E3A">
        <w:rPr>
          <w:rFonts w:ascii="Times New Roman" w:eastAsia="Times New Roman" w:hAnsi="Times New Roman" w:cs="Times New Roman"/>
          <w:color w:val="000000" w:themeColor="text1"/>
          <w:sz w:val="28"/>
          <w:szCs w:val="28"/>
          <w:lang w:val="ro-MD"/>
        </w:rPr>
        <w:t>195000,0</w:t>
      </w:r>
      <w:r w:rsidRPr="006E6E3A">
        <w:rPr>
          <w:rFonts w:ascii="Times New Roman" w:eastAsia="Times New Roman" w:hAnsi="Times New Roman" w:cs="Times New Roman"/>
          <w:color w:val="000000" w:themeColor="text1"/>
          <w:sz w:val="28"/>
          <w:szCs w:val="28"/>
          <w:lang w:val="ro-MD"/>
        </w:rPr>
        <w:t xml:space="preserve"> mii de lei</w:t>
      </w:r>
      <w:r w:rsidR="0089751D">
        <w:rPr>
          <w:rFonts w:ascii="Times New Roman" w:eastAsia="Times New Roman" w:hAnsi="Times New Roman" w:cs="Times New Roman"/>
          <w:color w:val="000000" w:themeColor="text1"/>
          <w:sz w:val="28"/>
          <w:szCs w:val="28"/>
          <w:lang w:val="ro-MD"/>
        </w:rPr>
        <w:t xml:space="preserve">, </w:t>
      </w:r>
      <w:r w:rsidR="0089751D" w:rsidRPr="006E6E3A">
        <w:rPr>
          <w:rFonts w:ascii="Times New Roman" w:eastAsia="Times New Roman" w:hAnsi="Times New Roman" w:cs="Times New Roman"/>
          <w:color w:val="000000" w:themeColor="text1"/>
          <w:sz w:val="28"/>
          <w:szCs w:val="28"/>
          <w:lang w:val="ro-MD"/>
        </w:rPr>
        <w:t>din</w:t>
      </w:r>
      <w:r w:rsidR="0089751D">
        <w:rPr>
          <w:rFonts w:ascii="Times New Roman" w:eastAsia="Times New Roman" w:hAnsi="Times New Roman" w:cs="Times New Roman"/>
          <w:color w:val="000000" w:themeColor="text1"/>
          <w:sz w:val="28"/>
          <w:szCs w:val="28"/>
          <w:lang w:val="ro-MD"/>
        </w:rPr>
        <w:t>tre</w:t>
      </w:r>
      <w:r w:rsidR="0089751D" w:rsidRPr="006E6E3A">
        <w:rPr>
          <w:rFonts w:ascii="Times New Roman" w:eastAsia="Times New Roman" w:hAnsi="Times New Roman" w:cs="Times New Roman"/>
          <w:color w:val="000000" w:themeColor="text1"/>
          <w:sz w:val="28"/>
          <w:szCs w:val="28"/>
          <w:lang w:val="ro-MD"/>
        </w:rPr>
        <w:t xml:space="preserve"> care </w:t>
      </w:r>
      <w:r w:rsidR="0089751D">
        <w:rPr>
          <w:rFonts w:ascii="Times New Roman" w:eastAsia="Times New Roman" w:hAnsi="Times New Roman" w:cs="Times New Roman"/>
          <w:color w:val="000000" w:themeColor="text1"/>
          <w:sz w:val="28"/>
          <w:szCs w:val="28"/>
          <w:lang w:val="ro-MD"/>
        </w:rPr>
        <w:t>2</w:t>
      </w:r>
      <w:r w:rsidR="0089751D" w:rsidRPr="006E6E3A">
        <w:rPr>
          <w:rFonts w:ascii="Times New Roman" w:eastAsia="Times New Roman" w:hAnsi="Times New Roman" w:cs="Times New Roman"/>
          <w:color w:val="000000" w:themeColor="text1"/>
          <w:sz w:val="28"/>
          <w:szCs w:val="28"/>
          <w:lang w:val="ro-MD"/>
        </w:rPr>
        <w:t>0000,0 mii de lei, aferent</w:t>
      </w:r>
      <w:r w:rsidR="0089751D">
        <w:rPr>
          <w:rFonts w:ascii="Times New Roman" w:eastAsia="Times New Roman" w:hAnsi="Times New Roman" w:cs="Times New Roman"/>
          <w:color w:val="000000" w:themeColor="text1"/>
          <w:sz w:val="28"/>
          <w:szCs w:val="28"/>
          <w:lang w:val="ro-MD"/>
        </w:rPr>
        <w:t>e</w:t>
      </w:r>
      <w:r w:rsidR="0089751D"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r w:rsidRPr="006E6E3A">
        <w:rPr>
          <w:rFonts w:ascii="Times New Roman" w:eastAsia="Times New Roman" w:hAnsi="Times New Roman" w:cs="Times New Roman"/>
          <w:color w:val="000000" w:themeColor="text1"/>
          <w:sz w:val="28"/>
          <w:szCs w:val="28"/>
          <w:lang w:val="ro-MD"/>
        </w:rPr>
        <w:t>;</w:t>
      </w:r>
    </w:p>
    <w:p w14:paraId="40DA9F25" w14:textId="1F7661A3" w:rsidR="003F0862" w:rsidRPr="003F0862" w:rsidRDefault="00825426" w:rsidP="00825426">
      <w:pPr>
        <w:spacing w:after="0" w:line="240" w:lineRule="auto"/>
        <w:ind w:firstLine="567"/>
        <w:jc w:val="both"/>
        <w:rPr>
          <w:rFonts w:ascii="Times New Roman" w:eastAsia="Times New Roman" w:hAnsi="Times New Roman" w:cs="Times New Roman"/>
          <w:color w:val="000000" w:themeColor="text1"/>
          <w:sz w:val="28"/>
          <w:szCs w:val="28"/>
        </w:rPr>
      </w:pPr>
      <w:r w:rsidRPr="006E6E3A">
        <w:rPr>
          <w:rFonts w:ascii="Times New Roman" w:eastAsia="Times New Roman" w:hAnsi="Times New Roman" w:cs="Times New Roman"/>
          <w:color w:val="000000" w:themeColor="text1"/>
          <w:sz w:val="28"/>
          <w:szCs w:val="28"/>
          <w:lang w:val="ro-MD"/>
        </w:rPr>
        <w:t xml:space="preserve">h) pentru Fondul de amalgamare voluntară a </w:t>
      </w:r>
      <w:proofErr w:type="spellStart"/>
      <w:r w:rsidRPr="006E6E3A">
        <w:rPr>
          <w:rFonts w:ascii="Times New Roman" w:eastAsia="Times New Roman" w:hAnsi="Times New Roman" w:cs="Times New Roman"/>
          <w:color w:val="000000" w:themeColor="text1"/>
          <w:sz w:val="28"/>
          <w:szCs w:val="28"/>
          <w:lang w:val="ro-MD"/>
        </w:rPr>
        <w:t>localităţilor</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B15AD5" w:rsidRPr="006E6E3A">
        <w:rPr>
          <w:rFonts w:ascii="Times New Roman" w:eastAsia="Times New Roman" w:hAnsi="Times New Roman" w:cs="Times New Roman"/>
          <w:color w:val="000000" w:themeColor="text1"/>
          <w:sz w:val="28"/>
          <w:szCs w:val="28"/>
          <w:lang w:val="ro-MD"/>
        </w:rPr>
        <w:t>1</w:t>
      </w:r>
      <w:r w:rsidR="005A1480" w:rsidRPr="006E6E3A">
        <w:rPr>
          <w:rFonts w:ascii="Times New Roman" w:eastAsia="Times New Roman" w:hAnsi="Times New Roman" w:cs="Times New Roman"/>
          <w:color w:val="000000" w:themeColor="text1"/>
          <w:sz w:val="28"/>
          <w:szCs w:val="28"/>
          <w:lang w:val="ro-MD"/>
        </w:rPr>
        <w:t>73739,3</w:t>
      </w:r>
      <w:r w:rsidRPr="006E6E3A">
        <w:rPr>
          <w:rFonts w:ascii="Times New Roman" w:eastAsia="Times New Roman" w:hAnsi="Times New Roman" w:cs="Times New Roman"/>
          <w:color w:val="000000" w:themeColor="text1"/>
          <w:sz w:val="28"/>
          <w:szCs w:val="28"/>
          <w:lang w:val="ro-MD"/>
        </w:rPr>
        <w:t xml:space="preserve"> mii de lei</w:t>
      </w:r>
      <w:r w:rsidR="003F0862">
        <w:rPr>
          <w:rFonts w:ascii="Times New Roman" w:eastAsia="Times New Roman" w:hAnsi="Times New Roman" w:cs="Times New Roman"/>
          <w:color w:val="000000" w:themeColor="text1"/>
          <w:sz w:val="28"/>
          <w:szCs w:val="28"/>
          <w:lang w:val="ro-MD"/>
        </w:rPr>
        <w:t xml:space="preserve">. </w:t>
      </w:r>
      <w:r w:rsidR="003F0862" w:rsidRPr="006E6E3A">
        <w:rPr>
          <w:rFonts w:ascii="Times New Roman" w:eastAsia="Times New Roman" w:hAnsi="Times New Roman" w:cs="Times New Roman"/>
          <w:color w:val="000000" w:themeColor="text1"/>
          <w:sz w:val="28"/>
          <w:szCs w:val="28"/>
          <w:lang w:val="ro-MD"/>
        </w:rPr>
        <w:t xml:space="preserve">Repartizarea acestor </w:t>
      </w:r>
      <w:proofErr w:type="spellStart"/>
      <w:r w:rsidR="003F0862" w:rsidRPr="006E6E3A">
        <w:rPr>
          <w:rFonts w:ascii="Times New Roman" w:eastAsia="Times New Roman" w:hAnsi="Times New Roman" w:cs="Times New Roman"/>
          <w:color w:val="000000" w:themeColor="text1"/>
          <w:sz w:val="28"/>
          <w:szCs w:val="28"/>
          <w:lang w:val="ro-MD"/>
        </w:rPr>
        <w:t>alocaţii</w:t>
      </w:r>
      <w:proofErr w:type="spellEnd"/>
      <w:r w:rsidR="003F0862" w:rsidRPr="006E6E3A">
        <w:rPr>
          <w:rFonts w:ascii="Times New Roman" w:eastAsia="Times New Roman" w:hAnsi="Times New Roman" w:cs="Times New Roman"/>
          <w:color w:val="000000" w:themeColor="text1"/>
          <w:sz w:val="28"/>
          <w:szCs w:val="28"/>
          <w:lang w:val="ro-MD"/>
        </w:rPr>
        <w:t xml:space="preserve"> se efectuează în modul stabilit de Guvern</w:t>
      </w:r>
      <w:r w:rsidR="003F0862">
        <w:rPr>
          <w:rFonts w:ascii="Times New Roman" w:eastAsia="Times New Roman" w:hAnsi="Times New Roman" w:cs="Times New Roman"/>
          <w:color w:val="000000" w:themeColor="text1"/>
          <w:sz w:val="28"/>
          <w:szCs w:val="28"/>
          <w:lang w:val="ro-MD"/>
        </w:rPr>
        <w:t xml:space="preserve">, cu excepția </w:t>
      </w:r>
      <w:r w:rsidR="003F0862" w:rsidRPr="006E6E3A">
        <w:rPr>
          <w:rFonts w:ascii="Times New Roman" w:eastAsia="Times New Roman" w:hAnsi="Times New Roman" w:cs="Times New Roman"/>
          <w:color w:val="000000" w:themeColor="text1"/>
          <w:sz w:val="28"/>
          <w:szCs w:val="28"/>
          <w:lang w:val="ro-MD"/>
        </w:rPr>
        <w:t>transferuri</w:t>
      </w:r>
      <w:r w:rsidR="003F0862">
        <w:rPr>
          <w:rFonts w:ascii="Times New Roman" w:eastAsia="Times New Roman" w:hAnsi="Times New Roman" w:cs="Times New Roman"/>
          <w:color w:val="000000" w:themeColor="text1"/>
          <w:sz w:val="28"/>
          <w:szCs w:val="28"/>
          <w:lang w:val="ro-MD"/>
        </w:rPr>
        <w:t>lor</w:t>
      </w:r>
      <w:r w:rsidR="003F0862" w:rsidRPr="006E6E3A">
        <w:rPr>
          <w:rFonts w:ascii="Times New Roman" w:eastAsia="Times New Roman" w:hAnsi="Times New Roman" w:cs="Times New Roman"/>
          <w:color w:val="000000" w:themeColor="text1"/>
          <w:sz w:val="28"/>
          <w:szCs w:val="28"/>
          <w:lang w:val="ro-MD"/>
        </w:rPr>
        <w:t xml:space="preserve"> cu destina</w:t>
      </w:r>
      <w:r w:rsidR="003F0862" w:rsidRPr="006E6E3A">
        <w:rPr>
          <w:rFonts w:ascii="Times New Roman" w:eastAsia="Times New Roman" w:hAnsi="Times New Roman" w:cs="Times New Roman"/>
          <w:color w:val="000000" w:themeColor="text1"/>
          <w:sz w:val="28"/>
          <w:szCs w:val="28"/>
          <w:lang w:val="ro-RO"/>
        </w:rPr>
        <w:t xml:space="preserve">ție </w:t>
      </w:r>
      <w:r w:rsidR="003F0862" w:rsidRPr="006E6E3A">
        <w:rPr>
          <w:rFonts w:ascii="Times New Roman" w:eastAsia="Times New Roman" w:hAnsi="Times New Roman" w:cs="Times New Roman"/>
          <w:color w:val="000000" w:themeColor="text1"/>
          <w:sz w:val="28"/>
          <w:szCs w:val="28"/>
          <w:lang w:val="ro-MD"/>
        </w:rPr>
        <w:t xml:space="preserve">generală pentru </w:t>
      </w:r>
      <w:proofErr w:type="spellStart"/>
      <w:r w:rsidR="003F0862" w:rsidRPr="006E6E3A">
        <w:rPr>
          <w:rFonts w:ascii="Times New Roman" w:eastAsia="Times New Roman" w:hAnsi="Times New Roman" w:cs="Times New Roman"/>
          <w:color w:val="000000" w:themeColor="text1"/>
          <w:sz w:val="28"/>
          <w:szCs w:val="28"/>
          <w:lang w:val="ro-MD"/>
        </w:rPr>
        <w:t>susţinerea</w:t>
      </w:r>
      <w:proofErr w:type="spellEnd"/>
      <w:r w:rsidR="003F0862" w:rsidRPr="006E6E3A">
        <w:rPr>
          <w:rFonts w:ascii="Times New Roman" w:eastAsia="Times New Roman" w:hAnsi="Times New Roman" w:cs="Times New Roman"/>
          <w:color w:val="000000" w:themeColor="text1"/>
          <w:sz w:val="28"/>
          <w:szCs w:val="28"/>
          <w:lang w:val="ro-MD"/>
        </w:rPr>
        <w:t xml:space="preserve"> bugetelor locale ale unităților administrativ-teritoriale amalgamate  în sumă de 3739,3 mii de lei</w:t>
      </w:r>
      <w:r w:rsidR="003F0862">
        <w:rPr>
          <w:rFonts w:ascii="Times New Roman" w:eastAsia="Times New Roman" w:hAnsi="Times New Roman" w:cs="Times New Roman"/>
          <w:color w:val="000000" w:themeColor="text1"/>
          <w:sz w:val="28"/>
          <w:szCs w:val="28"/>
        </w:rPr>
        <w:t>;</w:t>
      </w:r>
    </w:p>
    <w:p w14:paraId="4B7B419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i) pentru Fondul de </w:t>
      </w:r>
      <w:proofErr w:type="spellStart"/>
      <w:r w:rsidRPr="006E6E3A">
        <w:rPr>
          <w:rFonts w:ascii="Times New Roman" w:eastAsia="Times New Roman" w:hAnsi="Times New Roman" w:cs="Times New Roman"/>
          <w:color w:val="000000" w:themeColor="text1"/>
          <w:sz w:val="28"/>
          <w:szCs w:val="28"/>
          <w:lang w:val="ro-MD"/>
        </w:rPr>
        <w:t>susţinere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populaţiei</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B14739" w:rsidRPr="006E6E3A">
        <w:rPr>
          <w:rFonts w:ascii="Times New Roman" w:eastAsia="Times New Roman" w:hAnsi="Times New Roman" w:cs="Times New Roman"/>
          <w:color w:val="000000" w:themeColor="text1"/>
          <w:sz w:val="28"/>
          <w:szCs w:val="28"/>
          <w:lang w:val="ro-MD"/>
        </w:rPr>
        <w:t>4255,5</w:t>
      </w:r>
      <w:r w:rsidRPr="006E6E3A">
        <w:rPr>
          <w:rFonts w:ascii="Times New Roman" w:eastAsia="Times New Roman" w:hAnsi="Times New Roman" w:cs="Times New Roman"/>
          <w:color w:val="000000" w:themeColor="text1"/>
          <w:sz w:val="28"/>
          <w:szCs w:val="28"/>
          <w:lang w:val="ro-MD"/>
        </w:rPr>
        <w:t xml:space="preserve"> mii de lei;</w:t>
      </w:r>
    </w:p>
    <w:p w14:paraId="5290B9D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j)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partidelor politice – în sumă de 66603,8 mii de lei;</w:t>
      </w:r>
    </w:p>
    <w:p w14:paraId="1536417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k)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investiţiilor</w:t>
      </w:r>
      <w:proofErr w:type="spellEnd"/>
      <w:r w:rsidRPr="006E6E3A">
        <w:rPr>
          <w:rFonts w:ascii="Times New Roman" w:eastAsia="Times New Roman" w:hAnsi="Times New Roman" w:cs="Times New Roman"/>
          <w:color w:val="000000" w:themeColor="text1"/>
          <w:sz w:val="28"/>
          <w:szCs w:val="28"/>
          <w:lang w:val="ro-MD"/>
        </w:rPr>
        <w:t xml:space="preserve"> capitale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bugetare – în sumă de</w:t>
      </w:r>
      <w:r w:rsidR="005D1061" w:rsidRPr="006E6E3A">
        <w:rPr>
          <w:rFonts w:ascii="Times New Roman" w:eastAsia="Times New Roman" w:hAnsi="Times New Roman" w:cs="Times New Roman"/>
          <w:color w:val="000000" w:themeColor="text1"/>
          <w:sz w:val="28"/>
          <w:szCs w:val="28"/>
          <w:lang w:val="ro-MD"/>
        </w:rPr>
        <w:t xml:space="preserve"> 3035779,6 mii de lei</w:t>
      </w:r>
      <w:r w:rsidRPr="006E6E3A">
        <w:rPr>
          <w:rFonts w:ascii="Times New Roman" w:eastAsia="Times New Roman" w:hAnsi="Times New Roman" w:cs="Times New Roman"/>
          <w:color w:val="000000" w:themeColor="text1"/>
          <w:sz w:val="28"/>
          <w:szCs w:val="28"/>
          <w:lang w:val="ro-MD"/>
        </w:rPr>
        <w:t>, cu repartizarea acestora conform anexei nr.6.</w:t>
      </w:r>
    </w:p>
    <w:p w14:paraId="226A5FFB" w14:textId="77777777" w:rsidR="00186A82" w:rsidRPr="006E6E3A" w:rsidRDefault="00186A82" w:rsidP="00186A82">
      <w:pPr>
        <w:spacing w:after="0" w:line="240" w:lineRule="auto"/>
        <w:ind w:firstLine="567"/>
        <w:jc w:val="both"/>
        <w:rPr>
          <w:rFonts w:ascii="Times New Roman" w:eastAsia="Times New Roman" w:hAnsi="Times New Roman" w:cs="Times New Roman"/>
          <w:color w:val="000000" w:themeColor="text1"/>
          <w:sz w:val="28"/>
          <w:szCs w:val="28"/>
          <w:lang w:val="ro-MD"/>
        </w:rPr>
      </w:pPr>
    </w:p>
    <w:p w14:paraId="464CB8D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Art.3.</w:t>
      </w:r>
      <w:r w:rsidRPr="006E6E3A">
        <w:rPr>
          <w:rFonts w:ascii="Times New Roman" w:eastAsia="Times New Roman" w:hAnsi="Times New Roman" w:cs="Times New Roman"/>
          <w:color w:val="000000" w:themeColor="text1"/>
          <w:sz w:val="28"/>
          <w:szCs w:val="28"/>
          <w:lang w:val="ro-MD"/>
        </w:rPr>
        <w:t xml:space="preserve"> – În bugetul de stat se aprobă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pentru:</w:t>
      </w:r>
    </w:p>
    <w:p w14:paraId="085CCF87" w14:textId="40464EFE"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plata </w:t>
      </w:r>
      <w:proofErr w:type="spellStart"/>
      <w:r w:rsidRPr="006E6E3A">
        <w:rPr>
          <w:rFonts w:ascii="Times New Roman" w:eastAsia="Times New Roman" w:hAnsi="Times New Roman" w:cs="Times New Roman"/>
          <w:color w:val="000000" w:themeColor="text1"/>
          <w:sz w:val="28"/>
          <w:szCs w:val="28"/>
          <w:lang w:val="ro-MD"/>
        </w:rPr>
        <w:t>cotizaţiilor</w:t>
      </w:r>
      <w:proofErr w:type="spellEnd"/>
      <w:r w:rsidRPr="006E6E3A">
        <w:rPr>
          <w:rFonts w:ascii="Times New Roman" w:eastAsia="Times New Roman" w:hAnsi="Times New Roman" w:cs="Times New Roman"/>
          <w:color w:val="000000" w:themeColor="text1"/>
          <w:sz w:val="28"/>
          <w:szCs w:val="28"/>
          <w:lang w:val="ro-MD"/>
        </w:rPr>
        <w:t xml:space="preserve"> către </w:t>
      </w:r>
      <w:proofErr w:type="spellStart"/>
      <w:r w:rsidRPr="006E6E3A">
        <w:rPr>
          <w:rFonts w:ascii="Times New Roman" w:eastAsia="Times New Roman" w:hAnsi="Times New Roman" w:cs="Times New Roman"/>
          <w:color w:val="000000" w:themeColor="text1"/>
          <w:sz w:val="28"/>
          <w:szCs w:val="28"/>
          <w:lang w:val="ro-MD"/>
        </w:rPr>
        <w:t>organizaţiile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internaţionale</w:t>
      </w:r>
      <w:proofErr w:type="spellEnd"/>
      <w:r w:rsidRPr="006E6E3A">
        <w:rPr>
          <w:rFonts w:ascii="Times New Roman" w:eastAsia="Times New Roman" w:hAnsi="Times New Roman" w:cs="Times New Roman"/>
          <w:color w:val="000000" w:themeColor="text1"/>
          <w:sz w:val="28"/>
          <w:szCs w:val="28"/>
          <w:lang w:val="ro-MD"/>
        </w:rPr>
        <w:t xml:space="preserve"> în care Republica Moldova are statut de membru – în sumă de </w:t>
      </w:r>
      <w:r w:rsidR="00676CF8" w:rsidRPr="006E6E3A">
        <w:rPr>
          <w:rFonts w:ascii="Times New Roman" w:eastAsia="Times New Roman" w:hAnsi="Times New Roman" w:cs="Times New Roman"/>
          <w:color w:val="000000" w:themeColor="text1"/>
          <w:sz w:val="28"/>
          <w:szCs w:val="28"/>
          <w:lang w:val="ro-MD"/>
        </w:rPr>
        <w:t>56400,0</w:t>
      </w:r>
      <w:r w:rsidRPr="006E6E3A">
        <w:rPr>
          <w:rFonts w:ascii="Times New Roman" w:eastAsia="Times New Roman" w:hAnsi="Times New Roman" w:cs="Times New Roman"/>
          <w:color w:val="000000" w:themeColor="text1"/>
          <w:sz w:val="28"/>
          <w:szCs w:val="28"/>
          <w:lang w:val="ro-MD"/>
        </w:rPr>
        <w:t xml:space="preserve"> mii de lei; pentru </w:t>
      </w:r>
      <w:proofErr w:type="spellStart"/>
      <w:r w:rsidRPr="006E6E3A">
        <w:rPr>
          <w:rFonts w:ascii="Times New Roman" w:eastAsia="Times New Roman" w:hAnsi="Times New Roman" w:cs="Times New Roman"/>
          <w:color w:val="000000" w:themeColor="text1"/>
          <w:sz w:val="28"/>
          <w:szCs w:val="28"/>
          <w:lang w:val="ro-MD"/>
        </w:rPr>
        <w:t>activităţi</w:t>
      </w:r>
      <w:proofErr w:type="spellEnd"/>
      <w:r w:rsidRPr="006E6E3A">
        <w:rPr>
          <w:rFonts w:ascii="Times New Roman" w:eastAsia="Times New Roman" w:hAnsi="Times New Roman" w:cs="Times New Roman"/>
          <w:color w:val="000000" w:themeColor="text1"/>
          <w:sz w:val="28"/>
          <w:szCs w:val="28"/>
          <w:lang w:val="ro-MD"/>
        </w:rPr>
        <w:t xml:space="preserve"> de reintegrare a </w:t>
      </w:r>
      <w:proofErr w:type="spellStart"/>
      <w:r w:rsidRPr="006E6E3A">
        <w:rPr>
          <w:rFonts w:ascii="Times New Roman" w:eastAsia="Times New Roman" w:hAnsi="Times New Roman" w:cs="Times New Roman"/>
          <w:color w:val="000000" w:themeColor="text1"/>
          <w:sz w:val="28"/>
          <w:szCs w:val="28"/>
          <w:lang w:val="ro-MD"/>
        </w:rPr>
        <w:t>ţării</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676CF8" w:rsidRPr="006E6E3A">
        <w:rPr>
          <w:rFonts w:ascii="Times New Roman" w:eastAsia="Times New Roman" w:hAnsi="Times New Roman" w:cs="Times New Roman"/>
          <w:color w:val="000000" w:themeColor="text1"/>
          <w:sz w:val="28"/>
          <w:szCs w:val="28"/>
          <w:lang w:val="ro-MD"/>
        </w:rPr>
        <w:t>25000,0</w:t>
      </w:r>
      <w:r w:rsidRPr="006E6E3A">
        <w:rPr>
          <w:rFonts w:ascii="Times New Roman" w:eastAsia="Times New Roman" w:hAnsi="Times New Roman" w:cs="Times New Roman"/>
          <w:color w:val="000000" w:themeColor="text1"/>
          <w:sz w:val="28"/>
          <w:szCs w:val="28"/>
          <w:lang w:val="ro-MD"/>
        </w:rPr>
        <w:t xml:space="preserve">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baza hotărârilor de Guvern;</w:t>
      </w:r>
    </w:p>
    <w:p w14:paraId="6B922E5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fondul de rezervă al Guvernului – în sumă de 1</w:t>
      </w:r>
      <w:r w:rsidR="005D1061" w:rsidRPr="006E6E3A">
        <w:rPr>
          <w:rFonts w:ascii="Times New Roman" w:eastAsia="Times New Roman" w:hAnsi="Times New Roman" w:cs="Times New Roman"/>
          <w:color w:val="000000" w:themeColor="text1"/>
          <w:sz w:val="28"/>
          <w:szCs w:val="28"/>
          <w:lang w:val="ro-MD"/>
        </w:rPr>
        <w:t>5</w:t>
      </w:r>
      <w:r w:rsidRPr="006E6E3A">
        <w:rPr>
          <w:rFonts w:ascii="Times New Roman" w:eastAsia="Times New Roman" w:hAnsi="Times New Roman" w:cs="Times New Roman"/>
          <w:color w:val="000000" w:themeColor="text1"/>
          <w:sz w:val="28"/>
          <w:szCs w:val="28"/>
          <w:lang w:val="ro-MD"/>
        </w:rPr>
        <w:t xml:space="preserve">0000,0 mii de lei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fondul de </w:t>
      </w:r>
      <w:proofErr w:type="spellStart"/>
      <w:r w:rsidRPr="006E6E3A">
        <w:rPr>
          <w:rFonts w:ascii="Times New Roman" w:eastAsia="Times New Roman" w:hAnsi="Times New Roman" w:cs="Times New Roman"/>
          <w:color w:val="000000" w:themeColor="text1"/>
          <w:sz w:val="28"/>
          <w:szCs w:val="28"/>
          <w:lang w:val="ro-MD"/>
        </w:rPr>
        <w:t>intervenţie</w:t>
      </w:r>
      <w:proofErr w:type="spellEnd"/>
      <w:r w:rsidRPr="006E6E3A">
        <w:rPr>
          <w:rFonts w:ascii="Times New Roman" w:eastAsia="Times New Roman" w:hAnsi="Times New Roman" w:cs="Times New Roman"/>
          <w:color w:val="000000" w:themeColor="text1"/>
          <w:sz w:val="28"/>
          <w:szCs w:val="28"/>
          <w:lang w:val="ro-MD"/>
        </w:rPr>
        <w:t xml:space="preserve"> al Guvernului – în sumă de </w:t>
      </w:r>
      <w:r w:rsidR="005D1061" w:rsidRPr="006E6E3A">
        <w:rPr>
          <w:rFonts w:ascii="Times New Roman" w:eastAsia="Times New Roman" w:hAnsi="Times New Roman" w:cs="Times New Roman"/>
          <w:color w:val="000000" w:themeColor="text1"/>
          <w:sz w:val="28"/>
          <w:szCs w:val="28"/>
          <w:lang w:val="ro-MD"/>
        </w:rPr>
        <w:t>23</w:t>
      </w:r>
      <w:r w:rsidRPr="006E6E3A">
        <w:rPr>
          <w:rFonts w:ascii="Times New Roman" w:eastAsia="Times New Roman" w:hAnsi="Times New Roman" w:cs="Times New Roman"/>
          <w:color w:val="000000" w:themeColor="text1"/>
          <w:sz w:val="28"/>
          <w:szCs w:val="28"/>
          <w:lang w:val="ro-MD"/>
        </w:rPr>
        <w:t>0000,0 mii de lei;</w:t>
      </w:r>
    </w:p>
    <w:p w14:paraId="620846D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w:t>
      </w:r>
      <w:proofErr w:type="spellStart"/>
      <w:r w:rsidRPr="006E6E3A">
        <w:rPr>
          <w:rFonts w:ascii="Times New Roman" w:eastAsia="Times New Roman" w:hAnsi="Times New Roman" w:cs="Times New Roman"/>
          <w:color w:val="000000" w:themeColor="text1"/>
          <w:sz w:val="28"/>
          <w:szCs w:val="28"/>
          <w:lang w:val="ro-MD"/>
        </w:rPr>
        <w:t>susţinerea</w:t>
      </w:r>
      <w:proofErr w:type="spellEnd"/>
      <w:r w:rsidRPr="006E6E3A">
        <w:rPr>
          <w:rFonts w:ascii="Times New Roman" w:eastAsia="Times New Roman" w:hAnsi="Times New Roman" w:cs="Times New Roman"/>
          <w:color w:val="000000" w:themeColor="text1"/>
          <w:sz w:val="28"/>
          <w:szCs w:val="28"/>
          <w:lang w:val="ro-MD"/>
        </w:rPr>
        <w:t xml:space="preserve"> Programului „Diaspora Acasă </w:t>
      </w:r>
      <w:proofErr w:type="spellStart"/>
      <w:r w:rsidRPr="006E6E3A">
        <w:rPr>
          <w:rFonts w:ascii="Times New Roman" w:eastAsia="Times New Roman" w:hAnsi="Times New Roman" w:cs="Times New Roman"/>
          <w:color w:val="000000" w:themeColor="text1"/>
          <w:sz w:val="28"/>
          <w:szCs w:val="28"/>
          <w:lang w:val="ro-MD"/>
        </w:rPr>
        <w:t>Reuşeşte</w:t>
      </w:r>
      <w:proofErr w:type="spellEnd"/>
      <w:r w:rsidRPr="006E6E3A">
        <w:rPr>
          <w:rFonts w:ascii="Times New Roman" w:eastAsia="Times New Roman" w:hAnsi="Times New Roman" w:cs="Times New Roman"/>
          <w:color w:val="000000" w:themeColor="text1"/>
          <w:sz w:val="28"/>
          <w:szCs w:val="28"/>
          <w:lang w:val="ro-MD"/>
        </w:rPr>
        <w:t xml:space="preserve"> „DAR 1+3”” – în sumă de 10000,0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7293CAA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w:t>
      </w:r>
      <w:proofErr w:type="spellStart"/>
      <w:r w:rsidRPr="006E6E3A">
        <w:rPr>
          <w:rFonts w:ascii="Times New Roman" w:eastAsia="Times New Roman" w:hAnsi="Times New Roman" w:cs="Times New Roman"/>
          <w:color w:val="000000" w:themeColor="text1"/>
          <w:sz w:val="28"/>
          <w:szCs w:val="28"/>
          <w:lang w:val="ro-MD"/>
        </w:rPr>
        <w:t>subvenţionarea</w:t>
      </w:r>
      <w:proofErr w:type="spellEnd"/>
      <w:r w:rsidRPr="006E6E3A">
        <w:rPr>
          <w:rFonts w:ascii="Times New Roman" w:eastAsia="Times New Roman" w:hAnsi="Times New Roman" w:cs="Times New Roman"/>
          <w:color w:val="000000" w:themeColor="text1"/>
          <w:sz w:val="28"/>
          <w:szCs w:val="28"/>
          <w:lang w:val="ro-MD"/>
        </w:rPr>
        <w:t xml:space="preserve"> locurilor de muncă – în sumă de 20000,0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2AD33DBE" w14:textId="77777777" w:rsidR="00006EE4" w:rsidRPr="006E6E3A" w:rsidRDefault="00006EE4" w:rsidP="00006EE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e) </w:t>
      </w:r>
      <w:r w:rsidRPr="006E6E3A">
        <w:rPr>
          <w:rFonts w:ascii="Times New Roman" w:hAnsi="Times New Roman"/>
          <w:color w:val="000000" w:themeColor="text1"/>
          <w:sz w:val="28"/>
          <w:szCs w:val="28"/>
          <w:lang w:val="ro-RO"/>
        </w:rPr>
        <w:t>asigurarea achitării drepturilor salariale aferente zilelor de concediu de odihnă anual acumulate/nefolosite de către angaja</w:t>
      </w:r>
      <w:r w:rsidRPr="006E6E3A">
        <w:rPr>
          <w:rFonts w:ascii="Times New Roman" w:hAnsi="Times New Roman"/>
          <w:color w:val="000000" w:themeColor="text1"/>
          <w:sz w:val="28"/>
          <w:szCs w:val="28"/>
          <w:lang w:val="ro-MD"/>
        </w:rPr>
        <w:t>ții din sectorul bugetar</w:t>
      </w:r>
      <w:r w:rsidRPr="006E6E3A">
        <w:rPr>
          <w:rFonts w:ascii="Times New Roman" w:hAnsi="Times New Roman"/>
          <w:color w:val="000000" w:themeColor="text1"/>
          <w:sz w:val="28"/>
          <w:szCs w:val="28"/>
          <w:lang w:val="ro-RO"/>
        </w:rPr>
        <w:t xml:space="preserve">, în conformitate cu prevederile legislației muncii </w:t>
      </w:r>
      <w:r w:rsidRPr="006E6E3A">
        <w:rPr>
          <w:rFonts w:ascii="Times New Roman" w:eastAsia="Times New Roman" w:hAnsi="Times New Roman" w:cs="Times New Roman"/>
          <w:color w:val="000000" w:themeColor="text1"/>
          <w:sz w:val="28"/>
          <w:szCs w:val="28"/>
          <w:lang w:val="ro-MD"/>
        </w:rPr>
        <w:t xml:space="preserve">– în sumă de 400000,0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publice se efectuează în baza hotărârilor de Guvern;</w:t>
      </w:r>
    </w:p>
    <w:p w14:paraId="3143AA57" w14:textId="24E6F44A" w:rsidR="005D1061" w:rsidRPr="006E6E3A" w:rsidRDefault="005D1061" w:rsidP="005D1061">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asigurarea financiară a contribuției Guvernului pentru proiectele investiționale aprobate de către Platforma de Investiții în Vecinătate a Uniunii Europene (NIP), </w:t>
      </w:r>
      <w:r w:rsidR="00796AC0" w:rsidRPr="006E6E3A">
        <w:rPr>
          <w:rFonts w:ascii="Times New Roman" w:eastAsia="Times New Roman" w:hAnsi="Times New Roman" w:cs="Times New Roman"/>
          <w:color w:val="000000" w:themeColor="text1"/>
          <w:sz w:val="28"/>
          <w:szCs w:val="28"/>
          <w:lang w:val="ro-MD"/>
        </w:rPr>
        <w:t>aferentă</w:t>
      </w:r>
      <w:r w:rsidRPr="006E6E3A">
        <w:rPr>
          <w:rFonts w:ascii="Times New Roman" w:eastAsia="Times New Roman" w:hAnsi="Times New Roman" w:cs="Times New Roman"/>
          <w:color w:val="000000" w:themeColor="text1"/>
          <w:sz w:val="28"/>
          <w:szCs w:val="28"/>
          <w:lang w:val="ro-MD"/>
        </w:rPr>
        <w:t xml:space="preserve"> Planul</w:t>
      </w:r>
      <w:r w:rsidR="00796AC0" w:rsidRPr="006E6E3A">
        <w:rPr>
          <w:rFonts w:ascii="Times New Roman" w:eastAsia="Times New Roman" w:hAnsi="Times New Roman" w:cs="Times New Roman"/>
          <w:color w:val="000000" w:themeColor="text1"/>
          <w:sz w:val="28"/>
          <w:szCs w:val="28"/>
          <w:lang w:val="ro-MD"/>
        </w:rPr>
        <w:t>ui</w:t>
      </w:r>
      <w:r w:rsidRPr="006E6E3A">
        <w:rPr>
          <w:rFonts w:ascii="Times New Roman" w:eastAsia="Times New Roman" w:hAnsi="Times New Roman" w:cs="Times New Roman"/>
          <w:color w:val="000000" w:themeColor="text1"/>
          <w:sz w:val="28"/>
          <w:szCs w:val="28"/>
          <w:lang w:val="ro-MD"/>
        </w:rPr>
        <w:t xml:space="preserve"> de creștere economică pentru Republica Moldova în sumă de 300000,0 mii de lei. Repartizarea acestor alocații pe autorități publice și proiecte se efectuează în baza hotărârilor de Guvern.</w:t>
      </w:r>
    </w:p>
    <w:p w14:paraId="0BEA9005" w14:textId="0581AB13" w:rsidR="00825426" w:rsidRPr="006E6E3A" w:rsidRDefault="005D1061" w:rsidP="005D1061">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h) asigurarea financiară a proiectelor de investiții capitale </w:t>
      </w:r>
      <w:r w:rsidR="00387213" w:rsidRPr="006E6E3A">
        <w:rPr>
          <w:rFonts w:ascii="Times New Roman" w:eastAsia="Times New Roman" w:hAnsi="Times New Roman" w:cs="Times New Roman"/>
          <w:color w:val="000000" w:themeColor="text1"/>
          <w:sz w:val="28"/>
          <w:szCs w:val="28"/>
          <w:lang w:val="ro-MD"/>
        </w:rPr>
        <w:t xml:space="preserve">eligibile, </w:t>
      </w:r>
      <w:r w:rsidR="00A95A78" w:rsidRPr="006E6E3A">
        <w:rPr>
          <w:rFonts w:ascii="Times New Roman" w:eastAsia="Times New Roman" w:hAnsi="Times New Roman" w:cs="Times New Roman"/>
          <w:color w:val="000000" w:themeColor="text1"/>
          <w:sz w:val="28"/>
          <w:szCs w:val="28"/>
          <w:lang w:val="ro-MD"/>
        </w:rPr>
        <w:t>aferente</w:t>
      </w:r>
      <w:r w:rsidRPr="006E6E3A">
        <w:rPr>
          <w:rFonts w:ascii="Times New Roman" w:eastAsia="Times New Roman" w:hAnsi="Times New Roman" w:cs="Times New Roman"/>
          <w:color w:val="000000" w:themeColor="text1"/>
          <w:sz w:val="28"/>
          <w:szCs w:val="28"/>
          <w:lang w:val="ro-MD"/>
        </w:rPr>
        <w:t xml:space="preserve"> măsuril</w:t>
      </w:r>
      <w:r w:rsidR="00A95A78" w:rsidRPr="006E6E3A">
        <w:rPr>
          <w:rFonts w:ascii="Times New Roman" w:eastAsia="Times New Roman" w:hAnsi="Times New Roman" w:cs="Times New Roman"/>
          <w:color w:val="000000" w:themeColor="text1"/>
          <w:sz w:val="28"/>
          <w:szCs w:val="28"/>
          <w:lang w:val="ro-MD"/>
        </w:rPr>
        <w:t>or</w:t>
      </w:r>
      <w:r w:rsidRPr="006E6E3A">
        <w:rPr>
          <w:rFonts w:ascii="Times New Roman" w:eastAsia="Times New Roman" w:hAnsi="Times New Roman" w:cs="Times New Roman"/>
          <w:color w:val="000000" w:themeColor="text1"/>
          <w:sz w:val="28"/>
          <w:szCs w:val="28"/>
          <w:lang w:val="ro-MD"/>
        </w:rPr>
        <w:t xml:space="preserve"> de reformă economică, în conformitate cu Planul de creștere economică pentru Republica Moldova </w:t>
      </w:r>
      <w:r w:rsidR="00A95A78" w:rsidRPr="006E6E3A">
        <w:rPr>
          <w:rFonts w:ascii="Times New Roman" w:eastAsia="Times New Roman" w:hAnsi="Times New Roman" w:cs="Times New Roman"/>
          <w:color w:val="000000" w:themeColor="text1"/>
          <w:sz w:val="28"/>
          <w:szCs w:val="28"/>
          <w:lang w:val="ro-MD"/>
        </w:rPr>
        <w:t xml:space="preserve"> - </w:t>
      </w:r>
      <w:r w:rsidRPr="006E6E3A">
        <w:rPr>
          <w:rFonts w:ascii="Times New Roman" w:eastAsia="Times New Roman" w:hAnsi="Times New Roman" w:cs="Times New Roman"/>
          <w:color w:val="000000" w:themeColor="text1"/>
          <w:sz w:val="28"/>
          <w:szCs w:val="28"/>
          <w:lang w:val="ro-MD"/>
        </w:rPr>
        <w:t>în sumă de 90903,0 mii de lei. Repartizarea acestor alocații pe autorități publice și proiecte se efectuează în baza hotărârilor de Guvern.</w:t>
      </w:r>
    </w:p>
    <w:p w14:paraId="40A3BD13" w14:textId="77777777" w:rsidR="002E3AC2" w:rsidRPr="006E6E3A" w:rsidRDefault="002E3AC2" w:rsidP="005D1061">
      <w:pPr>
        <w:spacing w:after="0" w:line="240" w:lineRule="auto"/>
        <w:ind w:firstLine="567"/>
        <w:jc w:val="both"/>
        <w:rPr>
          <w:rFonts w:ascii="Times New Roman" w:eastAsia="Times New Roman" w:hAnsi="Times New Roman" w:cs="Times New Roman"/>
          <w:color w:val="000000" w:themeColor="text1"/>
          <w:sz w:val="28"/>
          <w:szCs w:val="28"/>
          <w:lang w:val="ro-MD"/>
        </w:rPr>
      </w:pPr>
    </w:p>
    <w:p w14:paraId="284911A9" w14:textId="16394B53" w:rsidR="00530864" w:rsidRPr="006E6E3A" w:rsidRDefault="00825426"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Art.4.</w:t>
      </w:r>
      <w:r w:rsidRPr="006E6E3A">
        <w:rPr>
          <w:rFonts w:ascii="Times New Roman" w:eastAsia="Times New Roman" w:hAnsi="Times New Roman" w:cs="Times New Roman"/>
          <w:color w:val="000000" w:themeColor="text1"/>
          <w:sz w:val="28"/>
          <w:szCs w:val="28"/>
          <w:lang w:val="ro-MD"/>
        </w:rPr>
        <w:t xml:space="preserve"> – </w:t>
      </w:r>
      <w:r w:rsidR="00530864" w:rsidRPr="006E6E3A">
        <w:rPr>
          <w:rFonts w:ascii="Times New Roman" w:eastAsia="Times New Roman" w:hAnsi="Times New Roman" w:cs="Times New Roman"/>
          <w:color w:val="000000" w:themeColor="text1"/>
          <w:sz w:val="28"/>
          <w:szCs w:val="28"/>
          <w:lang w:val="ro-MD"/>
        </w:rPr>
        <w:t>(1) În bugetul de stat se aprobă transferuri către bugetele locale – în sumă totală de 21963</w:t>
      </w:r>
      <w:r w:rsidR="00DA4BDC" w:rsidRPr="006E6E3A">
        <w:rPr>
          <w:rFonts w:ascii="Times New Roman" w:eastAsia="Times New Roman" w:hAnsi="Times New Roman" w:cs="Times New Roman"/>
          <w:color w:val="000000" w:themeColor="text1"/>
          <w:sz w:val="28"/>
          <w:szCs w:val="28"/>
          <w:lang w:val="ro-MD"/>
        </w:rPr>
        <w:t>670</w:t>
      </w:r>
      <w:r w:rsidR="00530864" w:rsidRPr="006E6E3A">
        <w:rPr>
          <w:rFonts w:ascii="Times New Roman" w:eastAsia="Times New Roman" w:hAnsi="Times New Roman" w:cs="Times New Roman"/>
          <w:color w:val="000000" w:themeColor="text1"/>
          <w:sz w:val="28"/>
          <w:szCs w:val="28"/>
          <w:lang w:val="ro-MD"/>
        </w:rPr>
        <w:t xml:space="preserve">,8 mii de lei, dintre care 777759,1 mii de lei – alte transferuri cu </w:t>
      </w:r>
      <w:proofErr w:type="spellStart"/>
      <w:r w:rsidR="00530864" w:rsidRPr="006E6E3A">
        <w:rPr>
          <w:rFonts w:ascii="Times New Roman" w:eastAsia="Times New Roman" w:hAnsi="Times New Roman" w:cs="Times New Roman"/>
          <w:color w:val="000000" w:themeColor="text1"/>
          <w:sz w:val="28"/>
          <w:szCs w:val="28"/>
          <w:lang w:val="ro-MD"/>
        </w:rPr>
        <w:t>destinaţie</w:t>
      </w:r>
      <w:proofErr w:type="spellEnd"/>
      <w:r w:rsidR="00530864" w:rsidRPr="006E6E3A">
        <w:rPr>
          <w:rFonts w:ascii="Times New Roman" w:eastAsia="Times New Roman" w:hAnsi="Times New Roman" w:cs="Times New Roman"/>
          <w:color w:val="000000" w:themeColor="text1"/>
          <w:sz w:val="28"/>
          <w:szCs w:val="28"/>
          <w:lang w:val="ro-MD"/>
        </w:rPr>
        <w:t xml:space="preserve"> generală</w:t>
      </w:r>
      <w:r w:rsidR="0035170F">
        <w:rPr>
          <w:rFonts w:ascii="Times New Roman" w:eastAsia="Times New Roman" w:hAnsi="Times New Roman" w:cs="Times New Roman"/>
          <w:color w:val="000000" w:themeColor="text1"/>
          <w:sz w:val="28"/>
          <w:szCs w:val="28"/>
          <w:lang w:val="ro-MD"/>
        </w:rPr>
        <w:t xml:space="preserve">, </w:t>
      </w:r>
      <w:r w:rsidR="00530864" w:rsidRPr="006E6E3A">
        <w:rPr>
          <w:rFonts w:ascii="Times New Roman" w:eastAsia="Times New Roman" w:hAnsi="Times New Roman" w:cs="Times New Roman"/>
          <w:color w:val="000000" w:themeColor="text1"/>
          <w:sz w:val="28"/>
          <w:szCs w:val="28"/>
          <w:lang w:val="ro-MD"/>
        </w:rPr>
        <w:t>inclusiv 763564,5 mii de lei pentru bugetele locale de nivelul întâi din contul taxei pentru folosirea drumurilor de către autovehiculele înmatriculate în Republica Moldova. Repartizarea transferurilor la bugetele locale se efectuează conform anexei nr.7.</w:t>
      </w:r>
    </w:p>
    <w:p w14:paraId="4386AD14" w14:textId="506A946A" w:rsidR="00530864" w:rsidRPr="006E6E3A" w:rsidRDefault="00530864"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Fondul de </w:t>
      </w:r>
      <w:proofErr w:type="spellStart"/>
      <w:r w:rsidRPr="006E6E3A">
        <w:rPr>
          <w:rFonts w:ascii="Times New Roman" w:eastAsia="Times New Roman" w:hAnsi="Times New Roman" w:cs="Times New Roman"/>
          <w:color w:val="000000" w:themeColor="text1"/>
          <w:sz w:val="28"/>
          <w:szCs w:val="28"/>
          <w:lang w:val="ro-MD"/>
        </w:rPr>
        <w:t>susţinere</w:t>
      </w:r>
      <w:proofErr w:type="spellEnd"/>
      <w:r w:rsidRPr="006E6E3A">
        <w:rPr>
          <w:rFonts w:ascii="Times New Roman" w:eastAsia="Times New Roman" w:hAnsi="Times New Roman" w:cs="Times New Roman"/>
          <w:color w:val="000000" w:themeColor="text1"/>
          <w:sz w:val="28"/>
          <w:szCs w:val="28"/>
          <w:lang w:val="ro-MD"/>
        </w:rPr>
        <w:t xml:space="preserve"> financiară a </w:t>
      </w:r>
      <w:proofErr w:type="spellStart"/>
      <w:r w:rsidRPr="006E6E3A">
        <w:rPr>
          <w:rFonts w:ascii="Times New Roman" w:eastAsia="Times New Roman" w:hAnsi="Times New Roman" w:cs="Times New Roman"/>
          <w:color w:val="000000" w:themeColor="text1"/>
          <w:sz w:val="28"/>
          <w:szCs w:val="28"/>
          <w:lang w:val="ro-MD"/>
        </w:rPr>
        <w:t>unităţilor</w:t>
      </w:r>
      <w:proofErr w:type="spellEnd"/>
      <w:r w:rsidRPr="006E6E3A">
        <w:rPr>
          <w:rFonts w:ascii="Times New Roman" w:eastAsia="Times New Roman" w:hAnsi="Times New Roman" w:cs="Times New Roman"/>
          <w:color w:val="000000" w:themeColor="text1"/>
          <w:sz w:val="28"/>
          <w:szCs w:val="28"/>
          <w:lang w:val="ro-MD"/>
        </w:rPr>
        <w:t xml:space="preserve"> administrativ-teritoriale este suplimentat cu cota-parte de 10% din impozitul pe venitul din activitatea de întreprinzător încasat </w:t>
      </w:r>
      <w:r w:rsidR="00254662">
        <w:rPr>
          <w:rFonts w:ascii="Times New Roman" w:eastAsia="Times New Roman" w:hAnsi="Times New Roman" w:cs="Times New Roman"/>
          <w:color w:val="000000" w:themeColor="text1"/>
          <w:sz w:val="28"/>
          <w:szCs w:val="28"/>
          <w:lang w:val="ro-MD"/>
        </w:rPr>
        <w:t xml:space="preserve">bugetul de stat </w:t>
      </w:r>
      <w:r w:rsidRPr="006E6E3A">
        <w:rPr>
          <w:rFonts w:ascii="Times New Roman" w:eastAsia="Times New Roman" w:hAnsi="Times New Roman" w:cs="Times New Roman"/>
          <w:color w:val="000000" w:themeColor="text1"/>
          <w:sz w:val="28"/>
          <w:szCs w:val="28"/>
          <w:lang w:val="ro-MD"/>
        </w:rPr>
        <w:t xml:space="preserve">în anul 2024. </w:t>
      </w:r>
    </w:p>
    <w:p w14:paraId="7305A33C" w14:textId="2462C24B" w:rsidR="00825426" w:rsidRPr="006E6E3A" w:rsidRDefault="00D01D6E"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În bugetul Ministerului Muncii și Protecției Sociale se aprobă transferuri </w:t>
      </w:r>
      <w:r w:rsidR="00825426" w:rsidRPr="006E6E3A">
        <w:rPr>
          <w:rFonts w:ascii="Times New Roman" w:eastAsia="Times New Roman" w:hAnsi="Times New Roman" w:cs="Times New Roman"/>
          <w:color w:val="000000" w:themeColor="text1"/>
          <w:sz w:val="28"/>
          <w:szCs w:val="28"/>
          <w:lang w:val="ro-MD"/>
        </w:rPr>
        <w:t xml:space="preserve">la bugetul asigurărilor sociale de stat – în sumă de </w:t>
      </w:r>
      <w:r w:rsidR="0024245E" w:rsidRPr="006E6E3A">
        <w:rPr>
          <w:rFonts w:ascii="Times New Roman" w:eastAsia="Times New Roman" w:hAnsi="Times New Roman" w:cs="Times New Roman"/>
          <w:color w:val="000000" w:themeColor="text1"/>
          <w:sz w:val="28"/>
          <w:szCs w:val="28"/>
          <w:lang w:val="ro-MD"/>
        </w:rPr>
        <w:t>19158878,8</w:t>
      </w:r>
      <w:r w:rsidR="00825426" w:rsidRPr="006E6E3A">
        <w:rPr>
          <w:rFonts w:ascii="Times New Roman" w:eastAsia="Times New Roman" w:hAnsi="Times New Roman" w:cs="Times New Roman"/>
          <w:color w:val="000000" w:themeColor="text1"/>
          <w:sz w:val="28"/>
          <w:szCs w:val="28"/>
          <w:lang w:val="ro-MD"/>
        </w:rPr>
        <w:t xml:space="preserve"> mii de lei, dintre care pentru acoperirea deficitului bugetului asigurărilor sociale de stat – </w:t>
      </w:r>
      <w:r w:rsidR="0024245E" w:rsidRPr="006E6E3A">
        <w:rPr>
          <w:rFonts w:ascii="Times New Roman" w:eastAsia="Times New Roman" w:hAnsi="Times New Roman" w:cs="Times New Roman"/>
          <w:color w:val="000000" w:themeColor="text1"/>
          <w:sz w:val="28"/>
          <w:szCs w:val="28"/>
          <w:lang w:val="ro-MD"/>
        </w:rPr>
        <w:t>3592775,3</w:t>
      </w:r>
      <w:r w:rsidR="00825426" w:rsidRPr="006E6E3A">
        <w:rPr>
          <w:rFonts w:ascii="Times New Roman" w:eastAsia="Times New Roman" w:hAnsi="Times New Roman" w:cs="Times New Roman"/>
          <w:color w:val="000000" w:themeColor="text1"/>
          <w:sz w:val="28"/>
          <w:szCs w:val="28"/>
          <w:lang w:val="ro-MD"/>
        </w:rPr>
        <w:t xml:space="preserve"> mii de lei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pentru </w:t>
      </w:r>
      <w:proofErr w:type="spellStart"/>
      <w:r w:rsidR="00825426" w:rsidRPr="006E6E3A">
        <w:rPr>
          <w:rFonts w:ascii="Times New Roman" w:eastAsia="Times New Roman" w:hAnsi="Times New Roman" w:cs="Times New Roman"/>
          <w:color w:val="000000" w:themeColor="text1"/>
          <w:sz w:val="28"/>
          <w:szCs w:val="28"/>
          <w:lang w:val="ro-MD"/>
        </w:rPr>
        <w:t>compensaţii</w:t>
      </w:r>
      <w:proofErr w:type="spellEnd"/>
      <w:r w:rsidR="00825426" w:rsidRPr="006E6E3A">
        <w:rPr>
          <w:rFonts w:ascii="Times New Roman" w:eastAsia="Times New Roman" w:hAnsi="Times New Roman" w:cs="Times New Roman"/>
          <w:color w:val="000000" w:themeColor="text1"/>
          <w:sz w:val="28"/>
          <w:szCs w:val="28"/>
          <w:lang w:val="ro-MD"/>
        </w:rPr>
        <w:t xml:space="preserve"> la energie sub formă de plată monetară din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 în sumă de 1</w:t>
      </w:r>
      <w:r w:rsidRPr="006E6E3A">
        <w:rPr>
          <w:rFonts w:ascii="Times New Roman" w:eastAsia="Times New Roman" w:hAnsi="Times New Roman" w:cs="Times New Roman"/>
          <w:color w:val="000000" w:themeColor="text1"/>
          <w:sz w:val="28"/>
          <w:szCs w:val="28"/>
          <w:lang w:val="ro-MD"/>
        </w:rPr>
        <w:t>910000,0</w:t>
      </w:r>
      <w:r w:rsidR="00825426" w:rsidRPr="006E6E3A">
        <w:rPr>
          <w:rFonts w:ascii="Times New Roman" w:eastAsia="Times New Roman" w:hAnsi="Times New Roman" w:cs="Times New Roman"/>
          <w:color w:val="000000" w:themeColor="text1"/>
          <w:sz w:val="28"/>
          <w:szCs w:val="28"/>
          <w:lang w:val="ro-MD"/>
        </w:rPr>
        <w:t xml:space="preserve"> mii de lei;</w:t>
      </w:r>
    </w:p>
    <w:p w14:paraId="3A54184D" w14:textId="403366B9" w:rsidR="00825426"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În bugetul Ministerului Sănătății se aprobă transferuri </w:t>
      </w:r>
      <w:r w:rsidR="00825426" w:rsidRPr="006E6E3A">
        <w:rPr>
          <w:rFonts w:ascii="Times New Roman" w:eastAsia="Times New Roman" w:hAnsi="Times New Roman" w:cs="Times New Roman"/>
          <w:color w:val="000000" w:themeColor="text1"/>
          <w:sz w:val="28"/>
          <w:szCs w:val="28"/>
          <w:lang w:val="ro-MD"/>
        </w:rPr>
        <w:t xml:space="preserve">la fondurile asigurării obligatorii de </w:t>
      </w:r>
      <w:proofErr w:type="spellStart"/>
      <w:r w:rsidR="00825426" w:rsidRPr="006E6E3A">
        <w:rPr>
          <w:rFonts w:ascii="Times New Roman" w:eastAsia="Times New Roman" w:hAnsi="Times New Roman" w:cs="Times New Roman"/>
          <w:color w:val="000000" w:themeColor="text1"/>
          <w:sz w:val="28"/>
          <w:szCs w:val="28"/>
          <w:lang w:val="ro-MD"/>
        </w:rPr>
        <w:t>asistenţă</w:t>
      </w:r>
      <w:proofErr w:type="spellEnd"/>
      <w:r w:rsidR="00825426" w:rsidRPr="006E6E3A">
        <w:rPr>
          <w:rFonts w:ascii="Times New Roman" w:eastAsia="Times New Roman" w:hAnsi="Times New Roman" w:cs="Times New Roman"/>
          <w:color w:val="000000" w:themeColor="text1"/>
          <w:sz w:val="28"/>
          <w:szCs w:val="28"/>
          <w:lang w:val="ro-MD"/>
        </w:rPr>
        <w:t xml:space="preserve"> medicală – în sumă de </w:t>
      </w:r>
      <w:r w:rsidR="0024245E" w:rsidRPr="006E6E3A">
        <w:rPr>
          <w:rFonts w:ascii="Times New Roman" w:eastAsia="Times New Roman" w:hAnsi="Times New Roman" w:cs="Times New Roman"/>
          <w:color w:val="000000" w:themeColor="text1"/>
          <w:sz w:val="28"/>
          <w:szCs w:val="28"/>
          <w:lang w:val="ro-MD"/>
        </w:rPr>
        <w:t>7686875,8</w:t>
      </w:r>
      <w:r w:rsidR="00825426" w:rsidRPr="006E6E3A">
        <w:rPr>
          <w:rFonts w:ascii="Times New Roman" w:eastAsia="Times New Roman" w:hAnsi="Times New Roman" w:cs="Times New Roman"/>
          <w:color w:val="000000" w:themeColor="text1"/>
          <w:sz w:val="28"/>
          <w:szCs w:val="28"/>
          <w:lang w:val="ro-MD"/>
        </w:rPr>
        <w:t xml:space="preserve"> mii de lei, </w:t>
      </w:r>
      <w:r w:rsidR="00AC77AC" w:rsidRPr="006E6E3A">
        <w:rPr>
          <w:rFonts w:ascii="Times New Roman" w:eastAsia="Times New Roman" w:hAnsi="Times New Roman" w:cs="Times New Roman"/>
          <w:color w:val="000000" w:themeColor="text1"/>
          <w:sz w:val="28"/>
          <w:szCs w:val="28"/>
          <w:lang w:val="ro-MD"/>
        </w:rPr>
        <w:t xml:space="preserve">dintre care </w:t>
      </w:r>
      <w:r w:rsidR="00825426" w:rsidRPr="006E6E3A">
        <w:rPr>
          <w:rFonts w:ascii="Times New Roman" w:eastAsia="Times New Roman" w:hAnsi="Times New Roman" w:cs="Times New Roman"/>
          <w:color w:val="000000" w:themeColor="text1"/>
          <w:sz w:val="28"/>
          <w:szCs w:val="28"/>
          <w:lang w:val="ro-MD"/>
        </w:rPr>
        <w:t xml:space="preserve"> pentru realizarea programelor </w:t>
      </w:r>
      <w:proofErr w:type="spellStart"/>
      <w:r w:rsidR="00825426" w:rsidRPr="006E6E3A">
        <w:rPr>
          <w:rFonts w:ascii="Times New Roman" w:eastAsia="Times New Roman" w:hAnsi="Times New Roman" w:cs="Times New Roman"/>
          <w:color w:val="000000" w:themeColor="text1"/>
          <w:sz w:val="28"/>
          <w:szCs w:val="28"/>
          <w:lang w:val="ro-MD"/>
        </w:rPr>
        <w:t>naţionale</w:t>
      </w:r>
      <w:proofErr w:type="spellEnd"/>
      <w:r w:rsidR="00825426" w:rsidRPr="006E6E3A">
        <w:rPr>
          <w:rFonts w:ascii="Times New Roman" w:eastAsia="Times New Roman" w:hAnsi="Times New Roman" w:cs="Times New Roman"/>
          <w:color w:val="000000" w:themeColor="text1"/>
          <w:sz w:val="28"/>
          <w:szCs w:val="28"/>
          <w:lang w:val="ro-MD"/>
        </w:rPr>
        <w:t xml:space="preserve"> în domeniul ocrotirii </w:t>
      </w:r>
      <w:proofErr w:type="spellStart"/>
      <w:r w:rsidR="00825426" w:rsidRPr="006E6E3A">
        <w:rPr>
          <w:rFonts w:ascii="Times New Roman" w:eastAsia="Times New Roman" w:hAnsi="Times New Roman" w:cs="Times New Roman"/>
          <w:color w:val="000000" w:themeColor="text1"/>
          <w:sz w:val="28"/>
          <w:szCs w:val="28"/>
          <w:lang w:val="ro-MD"/>
        </w:rPr>
        <w:t>sănătăţii</w:t>
      </w:r>
      <w:proofErr w:type="spellEnd"/>
      <w:r w:rsidR="00825426" w:rsidRPr="006E6E3A">
        <w:rPr>
          <w:rFonts w:ascii="Times New Roman" w:eastAsia="Times New Roman" w:hAnsi="Times New Roman" w:cs="Times New Roman"/>
          <w:color w:val="000000" w:themeColor="text1"/>
          <w:sz w:val="28"/>
          <w:szCs w:val="28"/>
          <w:lang w:val="ro-MD"/>
        </w:rPr>
        <w:t xml:space="preserve"> – </w:t>
      </w:r>
      <w:r w:rsidR="0024245E" w:rsidRPr="006E6E3A">
        <w:rPr>
          <w:rFonts w:ascii="Times New Roman" w:eastAsia="Times New Roman" w:hAnsi="Times New Roman" w:cs="Times New Roman"/>
          <w:color w:val="000000" w:themeColor="text1"/>
          <w:sz w:val="28"/>
          <w:szCs w:val="28"/>
          <w:lang w:val="ro-MD"/>
        </w:rPr>
        <w:t>161645,4</w:t>
      </w:r>
      <w:r w:rsidR="00AC77AC" w:rsidRPr="006E6E3A">
        <w:rPr>
          <w:rFonts w:ascii="Times New Roman" w:eastAsia="Times New Roman" w:hAnsi="Times New Roman" w:cs="Times New Roman"/>
          <w:color w:val="000000" w:themeColor="text1"/>
          <w:sz w:val="28"/>
          <w:szCs w:val="28"/>
          <w:lang w:val="ro-MD"/>
        </w:rPr>
        <w:t xml:space="preserve"> mii de lei. Pentru asigurarea unor categorii de persoane conform legislației, prin derogare de la prevederile art.9 din Legea nr.1593/2002 cu privire la mărimea, modul </w:t>
      </w:r>
      <w:proofErr w:type="spellStart"/>
      <w:r w:rsidR="00AC77AC" w:rsidRPr="006E6E3A">
        <w:rPr>
          <w:rFonts w:ascii="Times New Roman" w:eastAsia="Times New Roman" w:hAnsi="Times New Roman" w:cs="Times New Roman"/>
          <w:color w:val="000000" w:themeColor="text1"/>
          <w:sz w:val="28"/>
          <w:szCs w:val="28"/>
          <w:lang w:val="ro-MD"/>
        </w:rPr>
        <w:t>şi</w:t>
      </w:r>
      <w:proofErr w:type="spellEnd"/>
      <w:r w:rsidR="00AC77AC" w:rsidRPr="006E6E3A">
        <w:rPr>
          <w:rFonts w:ascii="Times New Roman" w:eastAsia="Times New Roman" w:hAnsi="Times New Roman" w:cs="Times New Roman"/>
          <w:color w:val="000000" w:themeColor="text1"/>
          <w:sz w:val="28"/>
          <w:szCs w:val="28"/>
          <w:lang w:val="ro-MD"/>
        </w:rPr>
        <w:t xml:space="preserve"> termenele de achitare a primelor de asigurare obligatorie de </w:t>
      </w:r>
      <w:proofErr w:type="spellStart"/>
      <w:r w:rsidR="00AC77AC" w:rsidRPr="006E6E3A">
        <w:rPr>
          <w:rFonts w:ascii="Times New Roman" w:eastAsia="Times New Roman" w:hAnsi="Times New Roman" w:cs="Times New Roman"/>
          <w:color w:val="000000" w:themeColor="text1"/>
          <w:sz w:val="28"/>
          <w:szCs w:val="28"/>
          <w:lang w:val="ro-MD"/>
        </w:rPr>
        <w:t>asistenţă</w:t>
      </w:r>
      <w:proofErr w:type="spellEnd"/>
      <w:r w:rsidR="00AC77AC" w:rsidRPr="006E6E3A">
        <w:rPr>
          <w:rFonts w:ascii="Times New Roman" w:eastAsia="Times New Roman" w:hAnsi="Times New Roman" w:cs="Times New Roman"/>
          <w:color w:val="000000" w:themeColor="text1"/>
          <w:sz w:val="28"/>
          <w:szCs w:val="28"/>
          <w:lang w:val="ro-MD"/>
        </w:rPr>
        <w:t xml:space="preserve"> medicală, se aprobă transferuri la fondurile asigurării obligatorii de </w:t>
      </w:r>
      <w:proofErr w:type="spellStart"/>
      <w:r w:rsidR="00AC77AC" w:rsidRPr="006E6E3A">
        <w:rPr>
          <w:rFonts w:ascii="Times New Roman" w:eastAsia="Times New Roman" w:hAnsi="Times New Roman" w:cs="Times New Roman"/>
          <w:color w:val="000000" w:themeColor="text1"/>
          <w:sz w:val="28"/>
          <w:szCs w:val="28"/>
          <w:lang w:val="ro-MD"/>
        </w:rPr>
        <w:t>asistenţă</w:t>
      </w:r>
      <w:proofErr w:type="spellEnd"/>
      <w:r w:rsidR="00AC77AC" w:rsidRPr="006E6E3A">
        <w:rPr>
          <w:rFonts w:ascii="Times New Roman" w:eastAsia="Times New Roman" w:hAnsi="Times New Roman" w:cs="Times New Roman"/>
          <w:color w:val="000000" w:themeColor="text1"/>
          <w:sz w:val="28"/>
          <w:szCs w:val="28"/>
          <w:lang w:val="ro-MD"/>
        </w:rPr>
        <w:t xml:space="preserve"> medicală în sumă de 7501260,4 mii de lei.</w:t>
      </w:r>
    </w:p>
    <w:p w14:paraId="4735243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CBABDC0"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Art.5.</w:t>
      </w:r>
      <w:r w:rsidRPr="006E6E3A">
        <w:rPr>
          <w:rFonts w:ascii="Times New Roman" w:eastAsia="Times New Roman" w:hAnsi="Times New Roman" w:cs="Times New Roman"/>
          <w:color w:val="000000" w:themeColor="text1"/>
          <w:sz w:val="28"/>
          <w:szCs w:val="28"/>
          <w:lang w:val="ro-MD"/>
        </w:rPr>
        <w:t xml:space="preserve"> – Pentru implementarea Programului de stat </w:t>
      </w:r>
      <w:r w:rsidR="0095024E" w:rsidRPr="006E6E3A">
        <w:rPr>
          <w:rFonts w:ascii="Times New Roman" w:eastAsia="Times New Roman" w:hAnsi="Times New Roman" w:cs="Times New Roman"/>
          <w:color w:val="000000" w:themeColor="text1"/>
          <w:sz w:val="28"/>
          <w:szCs w:val="28"/>
          <w:lang w:val="ro-MD"/>
        </w:rPr>
        <w:t>„Prima casă”</w:t>
      </w:r>
      <w:r w:rsidRPr="006E6E3A">
        <w:rPr>
          <w:rFonts w:ascii="Times New Roman" w:eastAsia="Times New Roman" w:hAnsi="Times New Roman" w:cs="Times New Roman"/>
          <w:color w:val="000000" w:themeColor="text1"/>
          <w:sz w:val="28"/>
          <w:szCs w:val="28"/>
          <w:lang w:val="ro-MD"/>
        </w:rPr>
        <w:t xml:space="preserve"> se alocă suma de 1</w:t>
      </w:r>
      <w:r w:rsidR="0095024E" w:rsidRPr="006E6E3A">
        <w:rPr>
          <w:rFonts w:ascii="Times New Roman" w:eastAsia="Times New Roman" w:hAnsi="Times New Roman" w:cs="Times New Roman"/>
          <w:color w:val="000000" w:themeColor="text1"/>
          <w:sz w:val="28"/>
          <w:szCs w:val="28"/>
          <w:lang w:val="ro-MD"/>
        </w:rPr>
        <w:t>3</w:t>
      </w:r>
      <w:r w:rsidRPr="006E6E3A">
        <w:rPr>
          <w:rFonts w:ascii="Times New Roman" w:eastAsia="Times New Roman" w:hAnsi="Times New Roman" w:cs="Times New Roman"/>
          <w:color w:val="000000" w:themeColor="text1"/>
          <w:sz w:val="28"/>
          <w:szCs w:val="28"/>
          <w:lang w:val="ro-MD"/>
        </w:rPr>
        <w:t xml:space="preserve">0000,0 mii de lei, inclusiv 10000,0 mii de lei pentru onorarea </w:t>
      </w:r>
      <w:proofErr w:type="spellStart"/>
      <w:r w:rsidRPr="006E6E3A">
        <w:rPr>
          <w:rFonts w:ascii="Times New Roman" w:eastAsia="Times New Roman" w:hAnsi="Times New Roman" w:cs="Times New Roman"/>
          <w:color w:val="000000" w:themeColor="text1"/>
          <w:sz w:val="28"/>
          <w:szCs w:val="28"/>
          <w:lang w:val="ro-MD"/>
        </w:rPr>
        <w:t>garanţiilor</w:t>
      </w:r>
      <w:proofErr w:type="spellEnd"/>
      <w:r w:rsidRPr="006E6E3A">
        <w:rPr>
          <w:rFonts w:ascii="Times New Roman" w:eastAsia="Times New Roman" w:hAnsi="Times New Roman" w:cs="Times New Roman"/>
          <w:color w:val="000000" w:themeColor="text1"/>
          <w:sz w:val="28"/>
          <w:szCs w:val="28"/>
          <w:lang w:val="ro-MD"/>
        </w:rPr>
        <w:t xml:space="preserve"> de stat în cadrul programului respectiv.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030E46F2"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5C45D5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Art.6.</w:t>
      </w:r>
      <w:r w:rsidRPr="006E6E3A">
        <w:rPr>
          <w:rFonts w:ascii="Times New Roman" w:eastAsia="Times New Roman" w:hAnsi="Times New Roman" w:cs="Times New Roman"/>
          <w:color w:val="000000" w:themeColor="text1"/>
          <w:sz w:val="28"/>
          <w:szCs w:val="28"/>
          <w:lang w:val="ro-MD"/>
        </w:rPr>
        <w:t xml:space="preserve"> – (1) În bugetul de stat se prevăd mijloace pentru:</w:t>
      </w:r>
    </w:p>
    <w:p w14:paraId="7AF88DBC" w14:textId="77777777" w:rsidR="0093684A" w:rsidRPr="006E6E3A" w:rsidRDefault="0093684A" w:rsidP="0093684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a) majorarea capitalului social al Întreprinderii de Stat "Calea Ferată din Moldova" – în sumă de până la 421115,8 mii de lei (echivalentul a 21279,2 mii de euro);</w:t>
      </w:r>
    </w:p>
    <w:p w14:paraId="29D23E10" w14:textId="004A6738" w:rsidR="0093684A" w:rsidRPr="006E6E3A" w:rsidRDefault="0093684A" w:rsidP="0093684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majorarea capitalului social al S.R.L. „Arena </w:t>
      </w:r>
      <w:proofErr w:type="spellStart"/>
      <w:r w:rsidRPr="006E6E3A">
        <w:rPr>
          <w:rFonts w:ascii="Times New Roman" w:eastAsia="Times New Roman" w:hAnsi="Times New Roman" w:cs="Times New Roman"/>
          <w:color w:val="000000" w:themeColor="text1"/>
          <w:sz w:val="28"/>
          <w:szCs w:val="28"/>
          <w:lang w:val="ro-MD"/>
        </w:rPr>
        <w:t>Naţională</w:t>
      </w:r>
      <w:proofErr w:type="spellEnd"/>
      <w:r w:rsidRPr="006E6E3A">
        <w:rPr>
          <w:rFonts w:ascii="Times New Roman" w:eastAsia="Times New Roman" w:hAnsi="Times New Roman" w:cs="Times New Roman"/>
          <w:color w:val="000000" w:themeColor="text1"/>
          <w:sz w:val="28"/>
          <w:szCs w:val="28"/>
          <w:lang w:val="ro-MD"/>
        </w:rPr>
        <w:t>” – în sumă de până la 61969,9 mii de lei (echivalentul a 3131,37 mii de euro);</w:t>
      </w:r>
    </w:p>
    <w:p w14:paraId="280C730E" w14:textId="6F76366B" w:rsidR="00CE311E" w:rsidRPr="006E6E3A" w:rsidRDefault="00CE311E" w:rsidP="0093684A">
      <w:pPr>
        <w:spacing w:after="0" w:line="240" w:lineRule="auto"/>
        <w:ind w:firstLine="567"/>
        <w:jc w:val="both"/>
        <w:rPr>
          <w:rFonts w:ascii="Times New Roman" w:eastAsia="Times New Roman" w:hAnsi="Times New Roman" w:cs="Times New Roman"/>
          <w:color w:val="000000" w:themeColor="text1"/>
          <w:sz w:val="28"/>
          <w:szCs w:val="28"/>
          <w:lang w:val="ro-RO"/>
        </w:rPr>
      </w:pPr>
      <w:r w:rsidRPr="006E6E3A">
        <w:rPr>
          <w:rFonts w:ascii="Times New Roman" w:eastAsia="Times New Roman" w:hAnsi="Times New Roman" w:cs="Times New Roman"/>
          <w:color w:val="000000" w:themeColor="text1"/>
          <w:sz w:val="28"/>
          <w:szCs w:val="28"/>
          <w:lang w:val="ro-RO"/>
        </w:rPr>
        <w:lastRenderedPageBreak/>
        <w:t xml:space="preserve">c) majorarea capitalului autorizat </w:t>
      </w:r>
      <w:proofErr w:type="spellStart"/>
      <w:r w:rsidRPr="006E6E3A">
        <w:rPr>
          <w:rFonts w:ascii="Times New Roman" w:eastAsia="Times New Roman" w:hAnsi="Times New Roman" w:cs="Times New Roman"/>
          <w:color w:val="000000" w:themeColor="text1"/>
          <w:sz w:val="28"/>
          <w:szCs w:val="28"/>
          <w:lang w:val="ro-RO"/>
        </w:rPr>
        <w:t>deţinut</w:t>
      </w:r>
      <w:proofErr w:type="spellEnd"/>
      <w:r w:rsidRPr="006E6E3A">
        <w:rPr>
          <w:rFonts w:ascii="Times New Roman" w:eastAsia="Times New Roman" w:hAnsi="Times New Roman" w:cs="Times New Roman"/>
          <w:color w:val="000000" w:themeColor="text1"/>
          <w:sz w:val="28"/>
          <w:szCs w:val="28"/>
          <w:lang w:val="ro-RO"/>
        </w:rPr>
        <w:t xml:space="preserve"> de Republica Moldova la  Banca Europeană pentru </w:t>
      </w:r>
      <w:proofErr w:type="spellStart"/>
      <w:r w:rsidRPr="006E6E3A">
        <w:rPr>
          <w:rFonts w:ascii="Times New Roman" w:eastAsia="Times New Roman" w:hAnsi="Times New Roman" w:cs="Times New Roman"/>
          <w:color w:val="000000" w:themeColor="text1"/>
          <w:sz w:val="28"/>
          <w:szCs w:val="28"/>
          <w:lang w:val="ro-RO"/>
        </w:rPr>
        <w:t>Reconstrucţie</w:t>
      </w:r>
      <w:proofErr w:type="spellEnd"/>
      <w:r w:rsidRPr="006E6E3A">
        <w:rPr>
          <w:rFonts w:ascii="Times New Roman" w:eastAsia="Times New Roman" w:hAnsi="Times New Roman" w:cs="Times New Roman"/>
          <w:color w:val="000000" w:themeColor="text1"/>
          <w:sz w:val="28"/>
          <w:szCs w:val="28"/>
          <w:lang w:val="ro-RO"/>
        </w:rPr>
        <w:t xml:space="preserve"> </w:t>
      </w:r>
      <w:proofErr w:type="spellStart"/>
      <w:r w:rsidRPr="006E6E3A">
        <w:rPr>
          <w:rFonts w:ascii="Times New Roman" w:eastAsia="Times New Roman" w:hAnsi="Times New Roman" w:cs="Times New Roman"/>
          <w:color w:val="000000" w:themeColor="text1"/>
          <w:sz w:val="28"/>
          <w:szCs w:val="28"/>
          <w:lang w:val="ro-RO"/>
        </w:rPr>
        <w:t>şi</w:t>
      </w:r>
      <w:proofErr w:type="spellEnd"/>
      <w:r w:rsidRPr="006E6E3A">
        <w:rPr>
          <w:rFonts w:ascii="Times New Roman" w:eastAsia="Times New Roman" w:hAnsi="Times New Roman" w:cs="Times New Roman"/>
          <w:color w:val="000000" w:themeColor="text1"/>
          <w:sz w:val="28"/>
          <w:szCs w:val="28"/>
          <w:lang w:val="ro-RO"/>
        </w:rPr>
        <w:t xml:space="preserve"> Dezvoltare – în sumă de până la 15950,7 mii de lei (echivalentul a 806,0 mii de euro) </w:t>
      </w:r>
      <w:proofErr w:type="spellStart"/>
      <w:r w:rsidRPr="006E6E3A">
        <w:rPr>
          <w:rFonts w:ascii="Times New Roman" w:eastAsia="Times New Roman" w:hAnsi="Times New Roman" w:cs="Times New Roman"/>
          <w:color w:val="000000" w:themeColor="text1"/>
          <w:sz w:val="28"/>
          <w:szCs w:val="28"/>
          <w:lang w:val="ro-RO"/>
        </w:rPr>
        <w:t>şi</w:t>
      </w:r>
      <w:proofErr w:type="spellEnd"/>
      <w:r w:rsidRPr="006E6E3A">
        <w:rPr>
          <w:rFonts w:ascii="Times New Roman" w:eastAsia="Times New Roman" w:hAnsi="Times New Roman" w:cs="Times New Roman"/>
          <w:color w:val="000000" w:themeColor="text1"/>
          <w:sz w:val="28"/>
          <w:szCs w:val="28"/>
          <w:lang w:val="ro-RO"/>
        </w:rPr>
        <w:t xml:space="preserve"> la Banca de Dezvoltare a Consiliului Europei – în sumă de până la 5949,2 mii de lei (echivalentul a 300,6 mii de euro);</w:t>
      </w:r>
    </w:p>
    <w:p w14:paraId="4AAFC587" w14:textId="04DE3D84" w:rsidR="0093684A" w:rsidRPr="006E6E3A" w:rsidRDefault="0093684A"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procurarea pachetelor de acțiuni în societăți pe acțiuni – în sumă de </w:t>
      </w:r>
      <w:proofErr w:type="spellStart"/>
      <w:r w:rsidR="00CE311E" w:rsidRPr="006E6E3A">
        <w:rPr>
          <w:rFonts w:ascii="Times New Roman" w:eastAsia="Times New Roman" w:hAnsi="Times New Roman" w:cs="Times New Roman"/>
          <w:color w:val="000000" w:themeColor="text1"/>
          <w:sz w:val="28"/>
          <w:szCs w:val="28"/>
          <w:lang w:val="ro-MD"/>
        </w:rPr>
        <w:t>pînă</w:t>
      </w:r>
      <w:proofErr w:type="spellEnd"/>
      <w:r w:rsidR="00CE311E" w:rsidRPr="006E6E3A">
        <w:rPr>
          <w:rFonts w:ascii="Times New Roman" w:eastAsia="Times New Roman" w:hAnsi="Times New Roman" w:cs="Times New Roman"/>
          <w:color w:val="000000" w:themeColor="text1"/>
          <w:sz w:val="28"/>
          <w:szCs w:val="28"/>
          <w:lang w:val="ro-MD"/>
        </w:rPr>
        <w:t xml:space="preserve"> la </w:t>
      </w:r>
      <w:r w:rsidRPr="006E6E3A">
        <w:rPr>
          <w:rFonts w:ascii="Times New Roman" w:eastAsia="Times New Roman" w:hAnsi="Times New Roman" w:cs="Times New Roman"/>
          <w:color w:val="000000" w:themeColor="text1"/>
          <w:sz w:val="28"/>
          <w:szCs w:val="28"/>
          <w:lang w:val="ro-MD"/>
        </w:rPr>
        <w:t xml:space="preserve">9632,4 mii de lei. </w:t>
      </w:r>
    </w:p>
    <w:p w14:paraId="7E6179D7" w14:textId="0426419D"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(2) Alocarea mijloacelor prevăzute la alin.(1) se efectuează în baza hotărârilor de Guvern.</w:t>
      </w:r>
    </w:p>
    <w:p w14:paraId="7C8C24C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276B503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Art.7.</w:t>
      </w:r>
      <w:r w:rsidRPr="006E6E3A">
        <w:rPr>
          <w:rFonts w:ascii="Times New Roman" w:eastAsia="Times New Roman" w:hAnsi="Times New Roman" w:cs="Times New Roman"/>
          <w:color w:val="000000" w:themeColor="text1"/>
          <w:sz w:val="28"/>
          <w:szCs w:val="28"/>
          <w:lang w:val="ro-MD"/>
        </w:rPr>
        <w:t xml:space="preserve"> – Mijloacele financiare primite de la bugetele componente ale bugetului public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către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instituţiile</w:t>
      </w:r>
      <w:proofErr w:type="spellEnd"/>
      <w:r w:rsidRPr="006E6E3A">
        <w:rPr>
          <w:rFonts w:ascii="Times New Roman" w:eastAsia="Times New Roman" w:hAnsi="Times New Roman" w:cs="Times New Roman"/>
          <w:color w:val="000000" w:themeColor="text1"/>
          <w:sz w:val="28"/>
          <w:szCs w:val="28"/>
          <w:lang w:val="ro-MD"/>
        </w:rPr>
        <w:t xml:space="preserve"> publice aflate la autogestiune, întreprinderile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societăţile</w:t>
      </w:r>
      <w:proofErr w:type="spellEnd"/>
      <w:r w:rsidRPr="006E6E3A">
        <w:rPr>
          <w:rFonts w:ascii="Times New Roman" w:eastAsia="Times New Roman" w:hAnsi="Times New Roman" w:cs="Times New Roman"/>
          <w:color w:val="000000" w:themeColor="text1"/>
          <w:sz w:val="28"/>
          <w:szCs w:val="28"/>
          <w:lang w:val="ro-MD"/>
        </w:rPr>
        <w:t xml:space="preserve"> pe </w:t>
      </w:r>
      <w:proofErr w:type="spellStart"/>
      <w:r w:rsidRPr="006E6E3A">
        <w:rPr>
          <w:rFonts w:ascii="Times New Roman" w:eastAsia="Times New Roman" w:hAnsi="Times New Roman" w:cs="Times New Roman"/>
          <w:color w:val="000000" w:themeColor="text1"/>
          <w:sz w:val="28"/>
          <w:szCs w:val="28"/>
          <w:lang w:val="ro-MD"/>
        </w:rPr>
        <w:t>acţiuni</w:t>
      </w:r>
      <w:proofErr w:type="spellEnd"/>
      <w:r w:rsidRPr="006E6E3A">
        <w:rPr>
          <w:rFonts w:ascii="Times New Roman" w:eastAsia="Times New Roman" w:hAnsi="Times New Roman" w:cs="Times New Roman"/>
          <w:color w:val="000000" w:themeColor="text1"/>
          <w:sz w:val="28"/>
          <w:szCs w:val="28"/>
          <w:lang w:val="ro-MD"/>
        </w:rPr>
        <w:t xml:space="preserve"> ai căror fondatori sunt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locale, conform anexei nr.8, se gestionează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5AF02B4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4ABA68CA" w14:textId="73C67E65" w:rsidR="00825426" w:rsidRPr="006E6E3A" w:rsidRDefault="00825426" w:rsidP="0095024E">
      <w:pPr>
        <w:ind w:firstLine="567"/>
        <w:jc w:val="both"/>
        <w:rPr>
          <w:rFonts w:ascii="Times New Roman" w:eastAsia="Times New Roman" w:hAnsi="Times New Roman" w:cs="Times New Roman"/>
          <w:noProof/>
          <w:color w:val="000000" w:themeColor="text1"/>
          <w:sz w:val="28"/>
          <w:szCs w:val="28"/>
          <w:lang w:val="ro-RO" w:eastAsia="en-GB"/>
        </w:rPr>
      </w:pPr>
      <w:r w:rsidRPr="006E6E3A">
        <w:rPr>
          <w:rFonts w:ascii="Times New Roman" w:eastAsia="Times New Roman" w:hAnsi="Times New Roman" w:cs="Times New Roman"/>
          <w:b/>
          <w:bCs/>
          <w:color w:val="000000" w:themeColor="text1"/>
          <w:sz w:val="28"/>
          <w:szCs w:val="28"/>
          <w:lang w:val="ro-MD"/>
        </w:rPr>
        <w:t>Art.8.</w:t>
      </w:r>
      <w:r w:rsidRPr="006E6E3A">
        <w:rPr>
          <w:rFonts w:ascii="Times New Roman" w:eastAsia="Times New Roman" w:hAnsi="Times New Roman" w:cs="Times New Roman"/>
          <w:color w:val="000000" w:themeColor="text1"/>
          <w:sz w:val="28"/>
          <w:szCs w:val="28"/>
          <w:lang w:val="ro-MD"/>
        </w:rPr>
        <w:t xml:space="preserve"> – </w:t>
      </w:r>
      <w:r w:rsidR="0095024E" w:rsidRPr="006E6E3A">
        <w:rPr>
          <w:rFonts w:ascii="Times New Roman" w:eastAsia="Times New Roman" w:hAnsi="Times New Roman" w:cs="Times New Roman"/>
          <w:noProof/>
          <w:color w:val="000000" w:themeColor="text1"/>
          <w:sz w:val="28"/>
          <w:szCs w:val="28"/>
          <w:lang w:val="ro-RO" w:eastAsia="en-GB"/>
        </w:rPr>
        <w:t xml:space="preserve">Se stabileşte că, la situaţia din 31 decembrie 2026, datoria de stat internă nu va depăşi suma de 63066,4 milioane de lei, datoria de stat externă – 92966,6 milioane de lei (echivalentul a 5211,1 milioane de dolari SUA). Soldul garanţiilor de stat externe nu va depăşi suma de 3397,4 milioane de lei (echivalentul a 170,0 milioane de euro), iar soldul garanţiilor de stat interne nu va depăşi suma de </w:t>
      </w:r>
      <w:r w:rsidR="006E6E3A" w:rsidRPr="006E6E3A">
        <w:rPr>
          <w:rFonts w:ascii="Times New Roman" w:eastAsia="Times New Roman" w:hAnsi="Times New Roman" w:cs="Times New Roman"/>
          <w:noProof/>
          <w:color w:val="000000" w:themeColor="text1"/>
          <w:sz w:val="28"/>
          <w:szCs w:val="28"/>
          <w:lang w:val="ro-RO" w:eastAsia="en-GB"/>
        </w:rPr>
        <w:t>5</w:t>
      </w:r>
      <w:r w:rsidR="0095024E" w:rsidRPr="006E6E3A">
        <w:rPr>
          <w:rFonts w:ascii="Times New Roman" w:eastAsia="Times New Roman" w:hAnsi="Times New Roman" w:cs="Times New Roman"/>
          <w:noProof/>
          <w:color w:val="000000" w:themeColor="text1"/>
          <w:sz w:val="28"/>
          <w:szCs w:val="28"/>
          <w:lang w:val="ro-RO" w:eastAsia="en-GB"/>
        </w:rPr>
        <w:t>500,0 milioane de lei.</w:t>
      </w:r>
    </w:p>
    <w:p w14:paraId="6C52E73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437D476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Art.9.</w:t>
      </w:r>
      <w:r w:rsidRPr="006E6E3A">
        <w:rPr>
          <w:rFonts w:ascii="Times New Roman" w:eastAsia="Times New Roman" w:hAnsi="Times New Roman" w:cs="Times New Roman"/>
          <w:color w:val="000000" w:themeColor="text1"/>
          <w:sz w:val="28"/>
          <w:szCs w:val="28"/>
          <w:lang w:val="ro-MD"/>
        </w:rPr>
        <w:t xml:space="preserve"> – (1) Impozitul privat reprezintă o plată unică ce se percepe la efectuarea </w:t>
      </w:r>
      <w:proofErr w:type="spellStart"/>
      <w:r w:rsidRPr="006E6E3A">
        <w:rPr>
          <w:rFonts w:ascii="Times New Roman" w:eastAsia="Times New Roman" w:hAnsi="Times New Roman" w:cs="Times New Roman"/>
          <w:color w:val="000000" w:themeColor="text1"/>
          <w:sz w:val="28"/>
          <w:szCs w:val="28"/>
          <w:lang w:val="ro-MD"/>
        </w:rPr>
        <w:t>tranzacţiilor</w:t>
      </w:r>
      <w:proofErr w:type="spellEnd"/>
      <w:r w:rsidRPr="006E6E3A">
        <w:rPr>
          <w:rFonts w:ascii="Times New Roman" w:eastAsia="Times New Roman" w:hAnsi="Times New Roman" w:cs="Times New Roman"/>
          <w:color w:val="000000" w:themeColor="text1"/>
          <w:sz w:val="28"/>
          <w:szCs w:val="28"/>
          <w:lang w:val="ro-MD"/>
        </w:rPr>
        <w:t xml:space="preserve"> cu bunuri proprietate publică în procesul de privatizare, indiferent de tipul mijloacelor folosite.</w:t>
      </w:r>
    </w:p>
    <w:p w14:paraId="38282DC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w:t>
      </w:r>
      <w:proofErr w:type="spellStart"/>
      <w:r w:rsidRPr="006E6E3A">
        <w:rPr>
          <w:rFonts w:ascii="Times New Roman" w:eastAsia="Times New Roman" w:hAnsi="Times New Roman" w:cs="Times New Roman"/>
          <w:color w:val="000000" w:themeColor="text1"/>
          <w:sz w:val="28"/>
          <w:szCs w:val="28"/>
          <w:lang w:val="ro-MD"/>
        </w:rPr>
        <w:t>Subiecţi</w:t>
      </w:r>
      <w:proofErr w:type="spellEnd"/>
      <w:r w:rsidRPr="006E6E3A">
        <w:rPr>
          <w:rFonts w:ascii="Times New Roman" w:eastAsia="Times New Roman" w:hAnsi="Times New Roman" w:cs="Times New Roman"/>
          <w:color w:val="000000" w:themeColor="text1"/>
          <w:sz w:val="28"/>
          <w:szCs w:val="28"/>
          <w:lang w:val="ro-MD"/>
        </w:rPr>
        <w:t xml:space="preserve"> ai impunerii cu impozit privat sunt persoanele juridice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fizice din Republica Moldova,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juridice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fizice străine cărora, în procesul de privatizare, li se dau în proprietate privată bunuri proprietate publică.</w:t>
      </w:r>
    </w:p>
    <w:p w14:paraId="7871077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Obiecte ale impunerii cu impozit privat sunt bunurile proprietate publică, inclusiv </w:t>
      </w:r>
      <w:proofErr w:type="spellStart"/>
      <w:r w:rsidRPr="006E6E3A">
        <w:rPr>
          <w:rFonts w:ascii="Times New Roman" w:eastAsia="Times New Roman" w:hAnsi="Times New Roman" w:cs="Times New Roman"/>
          <w:color w:val="000000" w:themeColor="text1"/>
          <w:sz w:val="28"/>
          <w:szCs w:val="28"/>
          <w:lang w:val="ro-MD"/>
        </w:rPr>
        <w:t>acţiunile</w:t>
      </w:r>
      <w:proofErr w:type="spellEnd"/>
      <w:r w:rsidRPr="006E6E3A">
        <w:rPr>
          <w:rFonts w:ascii="Times New Roman" w:eastAsia="Times New Roman" w:hAnsi="Times New Roman" w:cs="Times New Roman"/>
          <w:color w:val="000000" w:themeColor="text1"/>
          <w:sz w:val="28"/>
          <w:szCs w:val="28"/>
          <w:lang w:val="ro-MD"/>
        </w:rPr>
        <w:t>.</w:t>
      </w:r>
    </w:p>
    <w:p w14:paraId="2337D70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Cota impozitului privat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la 1% din valoarea de </w:t>
      </w:r>
      <w:proofErr w:type="spellStart"/>
      <w:r w:rsidRPr="006E6E3A">
        <w:rPr>
          <w:rFonts w:ascii="Times New Roman" w:eastAsia="Times New Roman" w:hAnsi="Times New Roman" w:cs="Times New Roman"/>
          <w:color w:val="000000" w:themeColor="text1"/>
          <w:sz w:val="28"/>
          <w:szCs w:val="28"/>
          <w:lang w:val="ro-MD"/>
        </w:rPr>
        <w:t>achiziţie</w:t>
      </w:r>
      <w:proofErr w:type="spellEnd"/>
      <w:r w:rsidRPr="006E6E3A">
        <w:rPr>
          <w:rFonts w:ascii="Times New Roman" w:eastAsia="Times New Roman" w:hAnsi="Times New Roman" w:cs="Times New Roman"/>
          <w:color w:val="000000" w:themeColor="text1"/>
          <w:sz w:val="28"/>
          <w:szCs w:val="28"/>
          <w:lang w:val="ro-MD"/>
        </w:rPr>
        <w:t xml:space="preserve"> a bunurilor proprietate publică supuse privatizării, inclusiv din valoarea </w:t>
      </w:r>
      <w:proofErr w:type="spellStart"/>
      <w:r w:rsidRPr="006E6E3A">
        <w:rPr>
          <w:rFonts w:ascii="Times New Roman" w:eastAsia="Times New Roman" w:hAnsi="Times New Roman" w:cs="Times New Roman"/>
          <w:color w:val="000000" w:themeColor="text1"/>
          <w:sz w:val="28"/>
          <w:szCs w:val="28"/>
          <w:lang w:val="ro-MD"/>
        </w:rPr>
        <w:t>acţiunilor</w:t>
      </w:r>
      <w:proofErr w:type="spellEnd"/>
      <w:r w:rsidRPr="006E6E3A">
        <w:rPr>
          <w:rFonts w:ascii="Times New Roman" w:eastAsia="Times New Roman" w:hAnsi="Times New Roman" w:cs="Times New Roman"/>
          <w:color w:val="000000" w:themeColor="text1"/>
          <w:sz w:val="28"/>
          <w:szCs w:val="28"/>
          <w:lang w:val="ro-MD"/>
        </w:rPr>
        <w:t xml:space="preserve"> supuse privatizării.</w:t>
      </w:r>
    </w:p>
    <w:p w14:paraId="30408142" w14:textId="1EACBE7A"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(5) Impozitul privat se achită până la semnarea contractului de vânzare</w:t>
      </w:r>
      <w:r w:rsidR="009C0475" w:rsidRPr="006E6E3A">
        <w:rPr>
          <w:rFonts w:ascii="Times New Roman" w:eastAsia="Times New Roman" w:hAnsi="Times New Roman" w:cs="Times New Roman"/>
          <w:color w:val="000000" w:themeColor="text1"/>
          <w:sz w:val="28"/>
          <w:szCs w:val="28"/>
          <w:lang w:val="ro-MD"/>
        </w:rPr>
        <w:t>-</w:t>
      </w:r>
      <w:r w:rsidRPr="006E6E3A">
        <w:rPr>
          <w:rFonts w:ascii="Times New Roman" w:eastAsia="Times New Roman" w:hAnsi="Times New Roman" w:cs="Times New Roman"/>
          <w:color w:val="000000" w:themeColor="text1"/>
          <w:sz w:val="28"/>
          <w:szCs w:val="28"/>
          <w:lang w:val="ro-MD"/>
        </w:rPr>
        <w:t xml:space="preserve">cumpărare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virează la bugetul de stat sau la bugetul local,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apartenenţa</w:t>
      </w:r>
      <w:proofErr w:type="spellEnd"/>
      <w:r w:rsidRPr="006E6E3A">
        <w:rPr>
          <w:rFonts w:ascii="Times New Roman" w:eastAsia="Times New Roman" w:hAnsi="Times New Roman" w:cs="Times New Roman"/>
          <w:color w:val="000000" w:themeColor="text1"/>
          <w:sz w:val="28"/>
          <w:szCs w:val="28"/>
          <w:lang w:val="ro-MD"/>
        </w:rPr>
        <w:t xml:space="preserve"> bunului.</w:t>
      </w:r>
    </w:p>
    <w:p w14:paraId="35AB7B6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(6) Impozitul privat nu se achită în cazul primirii gratuite în proprietate privată a bunurilor proprietate publică de către persoane fizice rezidente care nu </w:t>
      </w:r>
      <w:proofErr w:type="spellStart"/>
      <w:r w:rsidRPr="006E6E3A">
        <w:rPr>
          <w:rFonts w:ascii="Times New Roman" w:eastAsia="Times New Roman" w:hAnsi="Times New Roman" w:cs="Times New Roman"/>
          <w:color w:val="000000" w:themeColor="text1"/>
          <w:sz w:val="28"/>
          <w:szCs w:val="28"/>
          <w:lang w:val="ro-MD"/>
        </w:rPr>
        <w:t>desfăşoară</w:t>
      </w:r>
      <w:proofErr w:type="spellEnd"/>
      <w:r w:rsidRPr="006E6E3A">
        <w:rPr>
          <w:rFonts w:ascii="Times New Roman" w:eastAsia="Times New Roman" w:hAnsi="Times New Roman" w:cs="Times New Roman"/>
          <w:color w:val="000000" w:themeColor="text1"/>
          <w:sz w:val="28"/>
          <w:szCs w:val="28"/>
          <w:lang w:val="ro-MD"/>
        </w:rPr>
        <w:t xml:space="preserve"> activitate de întreprinzător.</w:t>
      </w:r>
    </w:p>
    <w:p w14:paraId="0EAAABC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(7) În cazul </w:t>
      </w:r>
      <w:proofErr w:type="spellStart"/>
      <w:r w:rsidRPr="006E6E3A">
        <w:rPr>
          <w:rFonts w:ascii="Times New Roman" w:eastAsia="Times New Roman" w:hAnsi="Times New Roman" w:cs="Times New Roman"/>
          <w:color w:val="000000" w:themeColor="text1"/>
          <w:sz w:val="28"/>
          <w:szCs w:val="28"/>
          <w:lang w:val="ro-MD"/>
        </w:rPr>
        <w:t>rezoluţiunii</w:t>
      </w:r>
      <w:proofErr w:type="spellEnd"/>
      <w:r w:rsidRPr="006E6E3A">
        <w:rPr>
          <w:rFonts w:ascii="Times New Roman" w:eastAsia="Times New Roman" w:hAnsi="Times New Roman" w:cs="Times New Roman"/>
          <w:color w:val="000000" w:themeColor="text1"/>
          <w:sz w:val="28"/>
          <w:szCs w:val="28"/>
          <w:lang w:val="ro-MD"/>
        </w:rPr>
        <w:t xml:space="preserve"> contractului de vânzare-cumpărare, determinată de neexecutarea sau de executarea necorespunzătoare a </w:t>
      </w:r>
      <w:proofErr w:type="spellStart"/>
      <w:r w:rsidRPr="006E6E3A">
        <w:rPr>
          <w:rFonts w:ascii="Times New Roman" w:eastAsia="Times New Roman" w:hAnsi="Times New Roman" w:cs="Times New Roman"/>
          <w:color w:val="000000" w:themeColor="text1"/>
          <w:sz w:val="28"/>
          <w:szCs w:val="28"/>
          <w:lang w:val="ro-MD"/>
        </w:rPr>
        <w:t>obligaţiilor</w:t>
      </w:r>
      <w:proofErr w:type="spellEnd"/>
      <w:r w:rsidRPr="006E6E3A">
        <w:rPr>
          <w:rFonts w:ascii="Times New Roman" w:eastAsia="Times New Roman" w:hAnsi="Times New Roman" w:cs="Times New Roman"/>
          <w:color w:val="000000" w:themeColor="text1"/>
          <w:sz w:val="28"/>
          <w:szCs w:val="28"/>
          <w:lang w:val="ro-MD"/>
        </w:rPr>
        <w:t xml:space="preserve"> asumate de cumpărător, sumele plătite în calitate de impozit privat nu se restituie.</w:t>
      </w:r>
    </w:p>
    <w:p w14:paraId="448D17C9"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(8) Monitorizarea executării prevederilor prezentului articol revine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sau locale,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apartenenţa</w:t>
      </w:r>
      <w:proofErr w:type="spellEnd"/>
      <w:r w:rsidRPr="006E6E3A">
        <w:rPr>
          <w:rFonts w:ascii="Times New Roman" w:eastAsia="Times New Roman" w:hAnsi="Times New Roman" w:cs="Times New Roman"/>
          <w:color w:val="000000" w:themeColor="text1"/>
          <w:sz w:val="28"/>
          <w:szCs w:val="28"/>
          <w:lang w:val="ro-MD"/>
        </w:rPr>
        <w:t xml:space="preserve"> bunului proprietate publică.</w:t>
      </w:r>
    </w:p>
    <w:p w14:paraId="73D644B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E174AB7" w14:textId="251294B8" w:rsidR="009C30DF" w:rsidRPr="006E6E3A" w:rsidRDefault="00825426"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Art.10.</w:t>
      </w:r>
      <w:r w:rsidR="009C30DF" w:rsidRPr="006E6E3A">
        <w:rPr>
          <w:rFonts w:ascii="Times New Roman" w:eastAsia="Times New Roman" w:hAnsi="Times New Roman" w:cs="Times New Roman"/>
          <w:color w:val="000000" w:themeColor="text1"/>
          <w:sz w:val="28"/>
          <w:szCs w:val="28"/>
          <w:lang w:val="ro-MD"/>
        </w:rPr>
        <w:t xml:space="preserve"> – (1) Pentru calcularea, începând cu 1 ianuarie 202</w:t>
      </w:r>
      <w:r w:rsidR="00DA4BDC" w:rsidRPr="006E6E3A">
        <w:rPr>
          <w:rFonts w:ascii="Times New Roman" w:eastAsia="Times New Roman" w:hAnsi="Times New Roman" w:cs="Times New Roman"/>
          <w:color w:val="000000" w:themeColor="text1"/>
          <w:sz w:val="28"/>
          <w:szCs w:val="28"/>
          <w:lang w:val="ro-MD"/>
        </w:rPr>
        <w:t>6</w:t>
      </w:r>
      <w:r w:rsidR="009C30DF" w:rsidRPr="006E6E3A">
        <w:rPr>
          <w:rFonts w:ascii="Times New Roman" w:eastAsia="Times New Roman" w:hAnsi="Times New Roman" w:cs="Times New Roman"/>
          <w:color w:val="000000" w:themeColor="text1"/>
          <w:sz w:val="28"/>
          <w:szCs w:val="28"/>
          <w:lang w:val="ro-MD"/>
        </w:rPr>
        <w:t xml:space="preserve">, a salariilor </w:t>
      </w:r>
      <w:proofErr w:type="spellStart"/>
      <w:r w:rsidR="009C30DF" w:rsidRPr="006E6E3A">
        <w:rPr>
          <w:rFonts w:ascii="Times New Roman" w:eastAsia="Times New Roman" w:hAnsi="Times New Roman" w:cs="Times New Roman"/>
          <w:color w:val="000000" w:themeColor="text1"/>
          <w:sz w:val="28"/>
          <w:szCs w:val="28"/>
          <w:lang w:val="ro-MD"/>
        </w:rPr>
        <w:t>angajaţilor</w:t>
      </w:r>
      <w:proofErr w:type="spellEnd"/>
      <w:r w:rsidR="009C30DF" w:rsidRPr="006E6E3A">
        <w:rPr>
          <w:rFonts w:ascii="Times New Roman" w:eastAsia="Times New Roman" w:hAnsi="Times New Roman" w:cs="Times New Roman"/>
          <w:color w:val="000000" w:themeColor="text1"/>
          <w:sz w:val="28"/>
          <w:szCs w:val="28"/>
          <w:lang w:val="ro-MD"/>
        </w:rPr>
        <w:t xml:space="preserve"> din sectorul bugetar, în conformitate cu prevederile Legii nr.270/2018 privind sistemul unitar de salarizare în sectorul bugetar, se </w:t>
      </w:r>
      <w:proofErr w:type="spellStart"/>
      <w:r w:rsidR="009C30DF" w:rsidRPr="006E6E3A">
        <w:rPr>
          <w:rFonts w:ascii="Times New Roman" w:eastAsia="Times New Roman" w:hAnsi="Times New Roman" w:cs="Times New Roman"/>
          <w:color w:val="000000" w:themeColor="text1"/>
          <w:sz w:val="28"/>
          <w:szCs w:val="28"/>
          <w:lang w:val="ro-MD"/>
        </w:rPr>
        <w:t>stabileşte</w:t>
      </w:r>
      <w:proofErr w:type="spellEnd"/>
      <w:r w:rsidR="009C30DF" w:rsidRPr="006E6E3A">
        <w:rPr>
          <w:rFonts w:ascii="Times New Roman" w:eastAsia="Times New Roman" w:hAnsi="Times New Roman" w:cs="Times New Roman"/>
          <w:color w:val="000000" w:themeColor="text1"/>
          <w:sz w:val="28"/>
          <w:szCs w:val="28"/>
          <w:lang w:val="ro-MD"/>
        </w:rPr>
        <w:t xml:space="preserve"> valoarea de </w:t>
      </w:r>
      <w:proofErr w:type="spellStart"/>
      <w:r w:rsidR="009C30DF" w:rsidRPr="006E6E3A">
        <w:rPr>
          <w:rFonts w:ascii="Times New Roman" w:eastAsia="Times New Roman" w:hAnsi="Times New Roman" w:cs="Times New Roman"/>
          <w:color w:val="000000" w:themeColor="text1"/>
          <w:sz w:val="28"/>
          <w:szCs w:val="28"/>
          <w:lang w:val="ro-MD"/>
        </w:rPr>
        <w:t>referinţă</w:t>
      </w:r>
      <w:proofErr w:type="spellEnd"/>
      <w:r w:rsidR="009C30DF" w:rsidRPr="006E6E3A">
        <w:rPr>
          <w:rFonts w:ascii="Times New Roman" w:eastAsia="Times New Roman" w:hAnsi="Times New Roman" w:cs="Times New Roman"/>
          <w:color w:val="000000" w:themeColor="text1"/>
          <w:sz w:val="28"/>
          <w:szCs w:val="28"/>
          <w:lang w:val="ro-MD"/>
        </w:rPr>
        <w:t xml:space="preserve"> în mărime de 2400 de lei.</w:t>
      </w:r>
    </w:p>
    <w:p w14:paraId="5E9A42B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Prin derogare de la prevederile alin.(1), se stabilesc următoarele valori de </w:t>
      </w:r>
      <w:proofErr w:type="spellStart"/>
      <w:r w:rsidRPr="006E6E3A">
        <w:rPr>
          <w:rFonts w:ascii="Times New Roman" w:eastAsia="Times New Roman" w:hAnsi="Times New Roman" w:cs="Times New Roman"/>
          <w:color w:val="000000" w:themeColor="text1"/>
          <w:sz w:val="28"/>
          <w:szCs w:val="28"/>
          <w:lang w:val="ro-MD"/>
        </w:rPr>
        <w:t>referinţă</w:t>
      </w:r>
      <w:proofErr w:type="spellEnd"/>
      <w:r w:rsidRPr="006E6E3A">
        <w:rPr>
          <w:rFonts w:ascii="Times New Roman" w:eastAsia="Times New Roman" w:hAnsi="Times New Roman" w:cs="Times New Roman"/>
          <w:color w:val="000000" w:themeColor="text1"/>
          <w:sz w:val="28"/>
          <w:szCs w:val="28"/>
          <w:lang w:val="ro-MD"/>
        </w:rPr>
        <w:t>:</w:t>
      </w:r>
    </w:p>
    <w:p w14:paraId="5EFD760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în mărime de 1400 de lei – pentru </w:t>
      </w:r>
      <w:proofErr w:type="spellStart"/>
      <w:r w:rsidRPr="006E6E3A">
        <w:rPr>
          <w:rFonts w:ascii="Times New Roman" w:eastAsia="Times New Roman" w:hAnsi="Times New Roman" w:cs="Times New Roman"/>
          <w:color w:val="000000" w:themeColor="text1"/>
          <w:sz w:val="28"/>
          <w:szCs w:val="28"/>
          <w:lang w:val="ro-MD"/>
        </w:rPr>
        <w:t>Preşedintele</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Preşedintele</w:t>
      </w:r>
      <w:proofErr w:type="spellEnd"/>
      <w:r w:rsidRPr="006E6E3A">
        <w:rPr>
          <w:rFonts w:ascii="Times New Roman" w:eastAsia="Times New Roman" w:hAnsi="Times New Roman" w:cs="Times New Roman"/>
          <w:color w:val="000000" w:themeColor="text1"/>
          <w:sz w:val="28"/>
          <w:szCs w:val="28"/>
          <w:lang w:val="ro-MD"/>
        </w:rPr>
        <w:t xml:space="preserve"> Parlamentului, Prim-ministru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deputaţi</w:t>
      </w:r>
      <w:proofErr w:type="spellEnd"/>
      <w:r w:rsidRPr="006E6E3A">
        <w:rPr>
          <w:rFonts w:ascii="Times New Roman" w:eastAsia="Times New Roman" w:hAnsi="Times New Roman" w:cs="Times New Roman"/>
          <w:color w:val="000000" w:themeColor="text1"/>
          <w:sz w:val="28"/>
          <w:szCs w:val="28"/>
          <w:lang w:val="ro-MD"/>
        </w:rPr>
        <w:t>;</w:t>
      </w:r>
    </w:p>
    <w:p w14:paraId="3CA538A4"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în mărime de 2500 de lei pentru:</w:t>
      </w:r>
    </w:p>
    <w:p w14:paraId="297AC67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personalul care, conform anexelor la Legea nr.270/2018 privind sistemul unitar de salarizare în sectorul bugetar, se încadrează în clasele de salarizare de la 1 până la 25;</w:t>
      </w:r>
    </w:p>
    <w:p w14:paraId="661CA9B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didactic, </w:t>
      </w:r>
      <w:proofErr w:type="spellStart"/>
      <w:r w:rsidRPr="006E6E3A">
        <w:rPr>
          <w:rFonts w:ascii="Times New Roman" w:eastAsia="Times New Roman" w:hAnsi="Times New Roman" w:cs="Times New Roman"/>
          <w:color w:val="000000" w:themeColor="text1"/>
          <w:sz w:val="28"/>
          <w:szCs w:val="28"/>
          <w:lang w:val="ro-MD"/>
        </w:rPr>
        <w:t>ştiinţifico</w:t>
      </w:r>
      <w:proofErr w:type="spellEnd"/>
      <w:r w:rsidRPr="006E6E3A">
        <w:rPr>
          <w:rFonts w:ascii="Times New Roman" w:eastAsia="Times New Roman" w:hAnsi="Times New Roman" w:cs="Times New Roman"/>
          <w:color w:val="000000" w:themeColor="text1"/>
          <w:sz w:val="28"/>
          <w:szCs w:val="28"/>
          <w:lang w:val="ro-MD"/>
        </w:rPr>
        <w:t xml:space="preserve">-didactic, </w:t>
      </w:r>
      <w:proofErr w:type="spellStart"/>
      <w:r w:rsidRPr="006E6E3A">
        <w:rPr>
          <w:rFonts w:ascii="Times New Roman" w:eastAsia="Times New Roman" w:hAnsi="Times New Roman" w:cs="Times New Roman"/>
          <w:color w:val="000000" w:themeColor="text1"/>
          <w:sz w:val="28"/>
          <w:szCs w:val="28"/>
          <w:lang w:val="ro-MD"/>
        </w:rPr>
        <w:t>ştiinţific</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personalul de conducere din cadrul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organizaţiilor</w:t>
      </w:r>
      <w:proofErr w:type="spellEnd"/>
      <w:r w:rsidRPr="006E6E3A">
        <w:rPr>
          <w:rFonts w:ascii="Times New Roman" w:eastAsia="Times New Roman" w:hAnsi="Times New Roman" w:cs="Times New Roman"/>
          <w:color w:val="000000" w:themeColor="text1"/>
          <w:sz w:val="28"/>
          <w:szCs w:val="28"/>
          <w:lang w:val="ro-MD"/>
        </w:rPr>
        <w:t xml:space="preserve">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conducătorii (directori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directori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 xml:space="preserve"> timpurie,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liceal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profesional tehnic, directorii/directorii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altor </w:t>
      </w:r>
      <w:proofErr w:type="spellStart"/>
      <w:r w:rsidRPr="006E6E3A">
        <w:rPr>
          <w:rFonts w:ascii="Times New Roman" w:eastAsia="Times New Roman" w:hAnsi="Times New Roman" w:cs="Times New Roman"/>
          <w:color w:val="000000" w:themeColor="text1"/>
          <w:sz w:val="28"/>
          <w:szCs w:val="28"/>
          <w:lang w:val="ro-MD"/>
        </w:rPr>
        <w:t>instituţii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decât cele de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 xml:space="preserve"> timpurie,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liceal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profesional tehnic, personalul din cadrul Centrului Republican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Psihopedagogică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Centrului Tehnologii </w:t>
      </w:r>
      <w:proofErr w:type="spellStart"/>
      <w:r w:rsidRPr="006E6E3A">
        <w:rPr>
          <w:rFonts w:ascii="Times New Roman" w:eastAsia="Times New Roman" w:hAnsi="Times New Roman" w:cs="Times New Roman"/>
          <w:color w:val="000000" w:themeColor="text1"/>
          <w:sz w:val="28"/>
          <w:szCs w:val="28"/>
          <w:lang w:val="ro-MD"/>
        </w:rPr>
        <w:t>Informaţionale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Comunicaţionale</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w:t>
      </w:r>
    </w:p>
    <w:p w14:paraId="74A8575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parentali </w:t>
      </w:r>
      <w:proofErr w:type="spellStart"/>
      <w:r w:rsidRPr="006E6E3A">
        <w:rPr>
          <w:rFonts w:ascii="Times New Roman" w:eastAsia="Times New Roman" w:hAnsi="Times New Roman" w:cs="Times New Roman"/>
          <w:color w:val="000000" w:themeColor="text1"/>
          <w:sz w:val="28"/>
          <w:szCs w:val="28"/>
          <w:lang w:val="ro-MD"/>
        </w:rPr>
        <w:t>profesionişti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personali,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sociali comunitari, lucrătorii sociali din cadrul </w:t>
      </w:r>
      <w:proofErr w:type="spellStart"/>
      <w:r w:rsidRPr="006E6E3A">
        <w:rPr>
          <w:rFonts w:ascii="Times New Roman" w:eastAsia="Times New Roman" w:hAnsi="Times New Roman" w:cs="Times New Roman"/>
          <w:color w:val="000000" w:themeColor="text1"/>
          <w:sz w:val="28"/>
          <w:szCs w:val="28"/>
          <w:lang w:val="ro-MD"/>
        </w:rPr>
        <w:t>agenţiilor</w:t>
      </w:r>
      <w:proofErr w:type="spellEnd"/>
      <w:r w:rsidRPr="006E6E3A">
        <w:rPr>
          <w:rFonts w:ascii="Times New Roman" w:eastAsia="Times New Roman" w:hAnsi="Times New Roman" w:cs="Times New Roman"/>
          <w:color w:val="000000" w:themeColor="text1"/>
          <w:sz w:val="28"/>
          <w:szCs w:val="28"/>
          <w:lang w:val="ro-MD"/>
        </w:rPr>
        <w:t xml:space="preserve"> teritoriale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socială,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Gestionarea Serviciilor Sociale cu Specializare Înaltă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structurilor responsabile de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socială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drepturilor copilului din municipiul </w:t>
      </w:r>
      <w:proofErr w:type="spellStart"/>
      <w:r w:rsidRPr="006E6E3A">
        <w:rPr>
          <w:rFonts w:ascii="Times New Roman" w:eastAsia="Times New Roman" w:hAnsi="Times New Roman" w:cs="Times New Roman"/>
          <w:color w:val="000000" w:themeColor="text1"/>
          <w:sz w:val="28"/>
          <w:szCs w:val="28"/>
          <w:lang w:val="ro-MD"/>
        </w:rPr>
        <w:t>Chişinău</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din unitatea teritorială autonomă Găgăuzia;</w:t>
      </w:r>
    </w:p>
    <w:p w14:paraId="792C118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medical din cadrul </w:t>
      </w:r>
      <w:proofErr w:type="spellStart"/>
      <w:r w:rsidRPr="006E6E3A">
        <w:rPr>
          <w:rFonts w:ascii="Times New Roman" w:eastAsia="Times New Roman" w:hAnsi="Times New Roman" w:cs="Times New Roman"/>
          <w:color w:val="000000" w:themeColor="text1"/>
          <w:sz w:val="28"/>
          <w:szCs w:val="28"/>
          <w:lang w:val="ro-MD"/>
        </w:rPr>
        <w:t>unităţilor</w:t>
      </w:r>
      <w:proofErr w:type="spellEnd"/>
      <w:r w:rsidRPr="006E6E3A">
        <w:rPr>
          <w:rFonts w:ascii="Times New Roman" w:eastAsia="Times New Roman" w:hAnsi="Times New Roman" w:cs="Times New Roman"/>
          <w:color w:val="000000" w:themeColor="text1"/>
          <w:sz w:val="28"/>
          <w:szCs w:val="28"/>
          <w:lang w:val="ro-MD"/>
        </w:rPr>
        <w:t xml:space="preserve"> bugetare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personalul din cadrul Centrului de Medicină Legală;</w:t>
      </w:r>
    </w:p>
    <w:p w14:paraId="2AA94F5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din subordinea Ministerului Afacerilor Interne,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care beneficiază de </w:t>
      </w:r>
      <w:r w:rsidRPr="006E6E3A">
        <w:rPr>
          <w:rFonts w:ascii="Times New Roman" w:eastAsia="Times New Roman" w:hAnsi="Times New Roman" w:cs="Times New Roman"/>
          <w:color w:val="000000" w:themeColor="text1"/>
          <w:sz w:val="28"/>
          <w:szCs w:val="28"/>
          <w:lang w:val="ro-MD"/>
        </w:rPr>
        <w:lastRenderedPageBreak/>
        <w:t>spor specific stabilit conform art.17 alin.(2) lit.b1) din Legea nr.270/2018 privind sistemul unitar de salarizare în sectorul bugetar;</w:t>
      </w:r>
    </w:p>
    <w:p w14:paraId="3C56B59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sistemului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penitenciare,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care beneficiază de spor specific stabilit conform art.17 alin.(2) lit.b1) din Legea nr.270/2018 privind sistemul unitar de salarizare în sectorul bugetar;</w:t>
      </w:r>
    </w:p>
    <w:p w14:paraId="6580758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Inspectoratului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Probaţiune</w:t>
      </w:r>
      <w:proofErr w:type="spellEnd"/>
      <w:r w:rsidRPr="006E6E3A">
        <w:rPr>
          <w:rFonts w:ascii="Times New Roman" w:eastAsia="Times New Roman" w:hAnsi="Times New Roman" w:cs="Times New Roman"/>
          <w:color w:val="000000" w:themeColor="text1"/>
          <w:sz w:val="28"/>
          <w:szCs w:val="28"/>
          <w:lang w:val="ro-MD"/>
        </w:rPr>
        <w:t xml:space="preserv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w:t>
      </w:r>
    </w:p>
    <w:p w14:paraId="0C28E36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Serviciului Prevenirea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Combaterea Spălării Banilor;</w:t>
      </w:r>
    </w:p>
    <w:p w14:paraId="17A8C4D5"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Intervenţie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pentru Agricultură,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Curriculum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Digitalizare în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Administrare Judecătorească, al Inspectoratului de Stat pentru Supravegherea Produselor Nealimentare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Consumatorilor,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Achiziţii</w:t>
      </w:r>
      <w:proofErr w:type="spellEnd"/>
      <w:r w:rsidRPr="006E6E3A">
        <w:rPr>
          <w:rFonts w:ascii="Times New Roman" w:eastAsia="Times New Roman" w:hAnsi="Times New Roman" w:cs="Times New Roman"/>
          <w:color w:val="000000" w:themeColor="text1"/>
          <w:sz w:val="28"/>
          <w:szCs w:val="28"/>
          <w:lang w:val="ro-MD"/>
        </w:rPr>
        <w:t xml:space="preserve"> Publice, al Inspectoratului Control Financiar de Stat, al Inspectoratului Social de Stat,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Transport Auto,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Navale,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Feroviare, al Inspectoratului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Supraveghere Tehnică, al Inspectoratului de Stat al Muncii,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Ocuparea </w:t>
      </w:r>
      <w:proofErr w:type="spellStart"/>
      <w:r w:rsidRPr="006E6E3A">
        <w:rPr>
          <w:rFonts w:ascii="Times New Roman" w:eastAsia="Times New Roman" w:hAnsi="Times New Roman" w:cs="Times New Roman"/>
          <w:color w:val="000000" w:themeColor="text1"/>
          <w:sz w:val="28"/>
          <w:szCs w:val="28"/>
          <w:lang w:val="ro-MD"/>
        </w:rPr>
        <w:t>Forţei</w:t>
      </w:r>
      <w:proofErr w:type="spellEnd"/>
      <w:r w:rsidRPr="006E6E3A">
        <w:rPr>
          <w:rFonts w:ascii="Times New Roman" w:eastAsia="Times New Roman" w:hAnsi="Times New Roman" w:cs="Times New Roman"/>
          <w:color w:val="000000" w:themeColor="text1"/>
          <w:sz w:val="28"/>
          <w:szCs w:val="28"/>
          <w:lang w:val="ro-MD"/>
        </w:rPr>
        <w:t xml:space="preserve"> de Muncă,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de Mediu, al Inspectoratului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Mediului,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Reglementare a </w:t>
      </w:r>
      <w:proofErr w:type="spellStart"/>
      <w:r w:rsidRPr="006E6E3A">
        <w:rPr>
          <w:rFonts w:ascii="Times New Roman" w:eastAsia="Times New Roman" w:hAnsi="Times New Roman" w:cs="Times New Roman"/>
          <w:color w:val="000000" w:themeColor="text1"/>
          <w:sz w:val="28"/>
          <w:szCs w:val="28"/>
          <w:lang w:val="ro-MD"/>
        </w:rPr>
        <w:t>Activităţilor</w:t>
      </w:r>
      <w:proofErr w:type="spellEnd"/>
      <w:r w:rsidRPr="006E6E3A">
        <w:rPr>
          <w:rFonts w:ascii="Times New Roman" w:eastAsia="Times New Roman" w:hAnsi="Times New Roman" w:cs="Times New Roman"/>
          <w:color w:val="000000" w:themeColor="text1"/>
          <w:sz w:val="28"/>
          <w:szCs w:val="28"/>
          <w:lang w:val="ro-MD"/>
        </w:rPr>
        <w:t xml:space="preserve"> Nucleare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Radiologice, al Agenției Medicamentului și Dispozitivelor Medicale, al Agenției Relații Interetnice,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Cercetare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Dezvoltare,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Proprietăţii</w:t>
      </w:r>
      <w:proofErr w:type="spellEnd"/>
      <w:r w:rsidRPr="006E6E3A">
        <w:rPr>
          <w:rFonts w:ascii="Times New Roman" w:eastAsia="Times New Roman" w:hAnsi="Times New Roman" w:cs="Times New Roman"/>
          <w:color w:val="000000" w:themeColor="text1"/>
          <w:sz w:val="28"/>
          <w:szCs w:val="28"/>
          <w:lang w:val="ro-MD"/>
        </w:rPr>
        <w:t xml:space="preserve"> Publice, al Agenției Naționale pentru Siguranța Alimentelor, al Agenției de Stat pentru Proprietatea Intelectuală;</w:t>
      </w:r>
    </w:p>
    <w:p w14:paraId="4093CDC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judecătorilor, din cadrul </w:t>
      </w:r>
      <w:proofErr w:type="spellStart"/>
      <w:r w:rsidRPr="006E6E3A">
        <w:rPr>
          <w:rFonts w:ascii="Times New Roman" w:eastAsia="Times New Roman" w:hAnsi="Times New Roman" w:cs="Times New Roman"/>
          <w:color w:val="000000" w:themeColor="text1"/>
          <w:sz w:val="28"/>
          <w:szCs w:val="28"/>
          <w:lang w:val="ro-MD"/>
        </w:rPr>
        <w:t>curţilor</w:t>
      </w:r>
      <w:proofErr w:type="spellEnd"/>
      <w:r w:rsidRPr="006E6E3A">
        <w:rPr>
          <w:rFonts w:ascii="Times New Roman" w:eastAsia="Times New Roman" w:hAnsi="Times New Roman" w:cs="Times New Roman"/>
          <w:color w:val="000000" w:themeColor="text1"/>
          <w:sz w:val="28"/>
          <w:szCs w:val="28"/>
          <w:lang w:val="ro-MD"/>
        </w:rPr>
        <w:t xml:space="preserve"> de apel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judecătoriilor;</w:t>
      </w:r>
    </w:p>
    <w:p w14:paraId="0149760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procurorilor, din cadrul Procuraturii Generale, al procuraturilor teritoriale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celor specializate;</w:t>
      </w:r>
    </w:p>
    <w:p w14:paraId="7A41A94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w:t>
      </w:r>
      <w:proofErr w:type="spellStart"/>
      <w:r w:rsidRPr="006E6E3A">
        <w:rPr>
          <w:rFonts w:ascii="Times New Roman" w:eastAsia="Times New Roman" w:hAnsi="Times New Roman" w:cs="Times New Roman"/>
          <w:color w:val="000000" w:themeColor="text1"/>
          <w:sz w:val="28"/>
          <w:szCs w:val="28"/>
          <w:lang w:val="ro-MD"/>
        </w:rPr>
        <w:t>Concurenţei</w:t>
      </w:r>
      <w:proofErr w:type="spellEnd"/>
      <w:r w:rsidRPr="006E6E3A">
        <w:rPr>
          <w:rFonts w:ascii="Times New Roman" w:eastAsia="Times New Roman" w:hAnsi="Times New Roman" w:cs="Times New Roman"/>
          <w:color w:val="000000" w:themeColor="text1"/>
          <w:sz w:val="28"/>
          <w:szCs w:val="28"/>
          <w:lang w:val="ro-MD"/>
        </w:rPr>
        <w:t xml:space="preserve">, al Consiliului Audiovizualului,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Soluţionarea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Contestaţiilor</w:t>
      </w:r>
      <w:proofErr w:type="spellEnd"/>
      <w:r w:rsidRPr="006E6E3A">
        <w:rPr>
          <w:rFonts w:ascii="Times New Roman" w:eastAsia="Times New Roman" w:hAnsi="Times New Roman" w:cs="Times New Roman"/>
          <w:color w:val="000000" w:themeColor="text1"/>
          <w:sz w:val="28"/>
          <w:szCs w:val="28"/>
          <w:lang w:val="ro-MD"/>
        </w:rPr>
        <w:t xml:space="preserv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Anticorupţie</w:t>
      </w:r>
      <w:proofErr w:type="spellEnd"/>
      <w:r w:rsidRPr="006E6E3A">
        <w:rPr>
          <w:rFonts w:ascii="Times New Roman" w:eastAsia="Times New Roman" w:hAnsi="Times New Roman" w:cs="Times New Roman"/>
          <w:color w:val="000000" w:themeColor="text1"/>
          <w:sz w:val="28"/>
          <w:szCs w:val="28"/>
          <w:lang w:val="ro-MD"/>
        </w:rPr>
        <w:t xml:space="preserve">, al Serviciului de </w:t>
      </w:r>
      <w:proofErr w:type="spellStart"/>
      <w:r w:rsidRPr="006E6E3A">
        <w:rPr>
          <w:rFonts w:ascii="Times New Roman" w:eastAsia="Times New Roman" w:hAnsi="Times New Roman" w:cs="Times New Roman"/>
          <w:color w:val="000000" w:themeColor="text1"/>
          <w:sz w:val="28"/>
          <w:szCs w:val="28"/>
          <w:lang w:val="ro-MD"/>
        </w:rPr>
        <w:t>Informaţii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Securitate, al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Integritate, al Centrului pentru Comunicare Strategică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Contracarare a Dezinformării,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de Conturi, al Oficiului Avocatului Poporului, al Consiliului pentru egalitate,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Datelor cu Caracter Personal;</w:t>
      </w:r>
    </w:p>
    <w:p w14:paraId="4407241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și a celui din cadrul Companiei Naționale de Asigurări în Medicină,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centrale din subordinea Guvernului;</w:t>
      </w:r>
    </w:p>
    <w:p w14:paraId="610066F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cel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Aeronautice Civile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r w:rsidRPr="006E6E3A">
        <w:rPr>
          <w:rFonts w:ascii="Times New Roman" w:eastAsia="Times New Roman" w:hAnsi="Times New Roman" w:cs="Times New Roman"/>
          <w:color w:val="000000" w:themeColor="text1"/>
          <w:sz w:val="28"/>
          <w:szCs w:val="28"/>
          <w:lang w:val="ro-MD"/>
        </w:rPr>
        <w:lastRenderedPageBreak/>
        <w:t xml:space="preserve">personalului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răspuns la incidente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crize cibernetice a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6779E43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directorului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directorului adjunct, din cadrul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xml:space="preserve">, al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Administraţie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Management Public,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Expertize Judiciare, al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Juridică Garantată de Stat, al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Determinarea </w:t>
      </w:r>
      <w:proofErr w:type="spellStart"/>
      <w:r w:rsidRPr="006E6E3A">
        <w:rPr>
          <w:rFonts w:ascii="Times New Roman" w:eastAsia="Times New Roman" w:hAnsi="Times New Roman" w:cs="Times New Roman"/>
          <w:color w:val="000000" w:themeColor="text1"/>
          <w:sz w:val="28"/>
          <w:szCs w:val="28"/>
          <w:lang w:val="ro-MD"/>
        </w:rPr>
        <w:t>Dizabilităţii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Capacităţii</w:t>
      </w:r>
      <w:proofErr w:type="spellEnd"/>
      <w:r w:rsidRPr="006E6E3A">
        <w:rPr>
          <w:rFonts w:ascii="Times New Roman" w:eastAsia="Times New Roman" w:hAnsi="Times New Roman" w:cs="Times New Roman"/>
          <w:color w:val="000000" w:themeColor="text1"/>
          <w:sz w:val="28"/>
          <w:szCs w:val="28"/>
          <w:lang w:val="ro-MD"/>
        </w:rPr>
        <w:t xml:space="preserve"> de Muncă, al Bazei auto a Cancelariei de Stat, al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generale pentru administrarea clădirilor Guvernului Republicii Moldova, al Serviciului Hidrometeorologic de Stat;</w:t>
      </w:r>
    </w:p>
    <w:p w14:paraId="4A34384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c) în mărime de 2850 de lei pentru:</w:t>
      </w:r>
    </w:p>
    <w:p w14:paraId="50605ED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Consiliului Superior al Procurorilor;</w:t>
      </w:r>
    </w:p>
    <w:p w14:paraId="1C22ACB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d) în mărime de 3000 de lei pentru:</w:t>
      </w:r>
    </w:p>
    <w:p w14:paraId="794940D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consilierii judiciari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 xml:space="preserve">, inspectorii din cadrul </w:t>
      </w:r>
      <w:proofErr w:type="spellStart"/>
      <w:r w:rsidRPr="006E6E3A">
        <w:rPr>
          <w:rFonts w:ascii="Times New Roman" w:eastAsia="Times New Roman" w:hAnsi="Times New Roman" w:cs="Times New Roman"/>
          <w:color w:val="000000" w:themeColor="text1"/>
          <w:sz w:val="28"/>
          <w:szCs w:val="28"/>
          <w:lang w:val="ro-MD"/>
        </w:rPr>
        <w:t>Inspecţiei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inspectorii judecători din cadrul Consiliului Superior al Magistraturii;</w:t>
      </w:r>
    </w:p>
    <w:p w14:paraId="0A4A9B0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Superior al Magistraturii;</w:t>
      </w:r>
    </w:p>
    <w:p w14:paraId="6B2A4AA9"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secretarii generali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Guvernului, secretarii de stat ai Guvernului, secretarii generali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secretarii generali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ministerelor, secretarii de stat;</w:t>
      </w:r>
    </w:p>
    <w:p w14:paraId="507F1D8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w:t>
      </w:r>
      <w:proofErr w:type="spellStart"/>
      <w:r w:rsidRPr="006E6E3A">
        <w:rPr>
          <w:rFonts w:ascii="Times New Roman" w:eastAsia="Times New Roman" w:hAnsi="Times New Roman" w:cs="Times New Roman"/>
          <w:color w:val="000000" w:themeColor="text1"/>
          <w:sz w:val="28"/>
          <w:szCs w:val="28"/>
          <w:lang w:val="ro-MD"/>
        </w:rPr>
        <w:t>Concurenţei</w:t>
      </w:r>
      <w:proofErr w:type="spellEnd"/>
      <w:r w:rsidRPr="006E6E3A">
        <w:rPr>
          <w:rFonts w:ascii="Times New Roman" w:eastAsia="Times New Roman" w:hAnsi="Times New Roman" w:cs="Times New Roman"/>
          <w:color w:val="000000" w:themeColor="text1"/>
          <w:sz w:val="28"/>
          <w:szCs w:val="28"/>
          <w:lang w:val="ro-MD"/>
        </w:rPr>
        <w:t xml:space="preserve">, al Consiliului Audiovizualului,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Soluţionarea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Contestaţiilor</w:t>
      </w:r>
      <w:proofErr w:type="spellEnd"/>
      <w:r w:rsidRPr="006E6E3A">
        <w:rPr>
          <w:rFonts w:ascii="Times New Roman" w:eastAsia="Times New Roman" w:hAnsi="Times New Roman" w:cs="Times New Roman"/>
          <w:color w:val="000000" w:themeColor="text1"/>
          <w:sz w:val="28"/>
          <w:szCs w:val="28"/>
          <w:lang w:val="ro-MD"/>
        </w:rPr>
        <w:t xml:space="preserv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Anticorupţie</w:t>
      </w:r>
      <w:proofErr w:type="spellEnd"/>
      <w:r w:rsidRPr="006E6E3A">
        <w:rPr>
          <w:rFonts w:ascii="Times New Roman" w:eastAsia="Times New Roman" w:hAnsi="Times New Roman" w:cs="Times New Roman"/>
          <w:color w:val="000000" w:themeColor="text1"/>
          <w:sz w:val="28"/>
          <w:szCs w:val="28"/>
          <w:lang w:val="ro-MD"/>
        </w:rPr>
        <w:t xml:space="preserve">, al Serviciului de </w:t>
      </w:r>
      <w:proofErr w:type="spellStart"/>
      <w:r w:rsidRPr="006E6E3A">
        <w:rPr>
          <w:rFonts w:ascii="Times New Roman" w:eastAsia="Times New Roman" w:hAnsi="Times New Roman" w:cs="Times New Roman"/>
          <w:color w:val="000000" w:themeColor="text1"/>
          <w:sz w:val="28"/>
          <w:szCs w:val="28"/>
          <w:lang w:val="ro-MD"/>
        </w:rPr>
        <w:t>Informaţii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Securitate, al Serviciului de </w:t>
      </w:r>
      <w:proofErr w:type="spellStart"/>
      <w:r w:rsidRPr="006E6E3A">
        <w:rPr>
          <w:rFonts w:ascii="Times New Roman" w:eastAsia="Times New Roman" w:hAnsi="Times New Roman" w:cs="Times New Roman"/>
          <w:color w:val="000000" w:themeColor="text1"/>
          <w:sz w:val="28"/>
          <w:szCs w:val="28"/>
          <w:lang w:val="ro-MD"/>
        </w:rPr>
        <w:t>Protecţie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Pază de Stat, al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Integritate,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de Conturi, al Oficiului Avocatului Poporului, al Consiliului pentru egalitate,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Datelor cu Caracter Personal;</w:t>
      </w:r>
    </w:p>
    <w:p w14:paraId="379D49E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centrale din subordinea Guvernului;</w:t>
      </w:r>
    </w:p>
    <w:p w14:paraId="28298FD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Companiei Naționale de Asigurări în Medicină;</w:t>
      </w:r>
    </w:p>
    <w:p w14:paraId="5D80124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administrative din subordinea ministerului,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directorului Serviciului Fiscal de Stat, a directorului Serviciului Vamal, a directorului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Aeronautice Civile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directorului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154A329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din cabinetul persoanelor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aparatele centrale ale ministerelor, ale trezoreriilor regionale ale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ale Cancelariei de Stat, ale oficiilor teritoriale ale Cancelariei de Stat,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prim-viceprim-ministrului, viceprim-ministrului, ministrului, agentului guvernamental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secretarului general al Guvernului;</w:t>
      </w:r>
    </w:p>
    <w:p w14:paraId="5A82B96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directorul adjunct al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xml:space="preserve">, directorul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directorul adjunct ai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Administraţie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Management Public,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Expertize Judiciare,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Determinarea </w:t>
      </w:r>
      <w:proofErr w:type="spellStart"/>
      <w:r w:rsidRPr="006E6E3A">
        <w:rPr>
          <w:rFonts w:ascii="Times New Roman" w:eastAsia="Times New Roman" w:hAnsi="Times New Roman" w:cs="Times New Roman"/>
          <w:color w:val="000000" w:themeColor="text1"/>
          <w:sz w:val="28"/>
          <w:szCs w:val="28"/>
          <w:lang w:val="ro-MD"/>
        </w:rPr>
        <w:t>Dizabilităţii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Capacităţii</w:t>
      </w:r>
      <w:proofErr w:type="spellEnd"/>
      <w:r w:rsidRPr="006E6E3A">
        <w:rPr>
          <w:rFonts w:ascii="Times New Roman" w:eastAsia="Times New Roman" w:hAnsi="Times New Roman" w:cs="Times New Roman"/>
          <w:color w:val="000000" w:themeColor="text1"/>
          <w:sz w:val="28"/>
          <w:szCs w:val="28"/>
          <w:lang w:val="ro-MD"/>
        </w:rPr>
        <w:t xml:space="preserve"> de Muncă, Bazei auto a Cancelariei de Stat,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generale pentru administrarea clădirilor Guvernului Republicii Moldova, al Serviciului Hidrometeorologic de Stat, directorul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şeful</w:t>
      </w:r>
      <w:proofErr w:type="spellEnd"/>
      <w:r w:rsidRPr="006E6E3A">
        <w:rPr>
          <w:rFonts w:ascii="Times New Roman" w:eastAsia="Times New Roman" w:hAnsi="Times New Roman" w:cs="Times New Roman"/>
          <w:color w:val="000000" w:themeColor="text1"/>
          <w:sz w:val="28"/>
          <w:szCs w:val="28"/>
          <w:lang w:val="ro-MD"/>
        </w:rPr>
        <w:t xml:space="preserve"> de oficiu ai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Juridică Garantată de Stat;</w:t>
      </w:r>
    </w:p>
    <w:p w14:paraId="6410286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din cabinetul persoanei </w:t>
      </w:r>
      <w:bookmarkStart w:id="0" w:name="_GoBack"/>
      <w:bookmarkEnd w:id="0"/>
      <w:r w:rsidRPr="006E6E3A">
        <w:rPr>
          <w:rFonts w:ascii="Times New Roman" w:eastAsia="Times New Roman" w:hAnsi="Times New Roman" w:cs="Times New Roman"/>
          <w:color w:val="000000" w:themeColor="text1"/>
          <w:sz w:val="28"/>
          <w:szCs w:val="28"/>
          <w:lang w:val="ro-MD"/>
        </w:rPr>
        <w:t xml:space="preserve">cu </w:t>
      </w:r>
      <w:proofErr w:type="spellStart"/>
      <w:r w:rsidRPr="006E6E3A">
        <w:rPr>
          <w:rFonts w:ascii="Times New Roman" w:eastAsia="Times New Roman" w:hAnsi="Times New Roman" w:cs="Times New Roman"/>
          <w:color w:val="000000" w:themeColor="text1"/>
          <w:sz w:val="28"/>
          <w:szCs w:val="28"/>
          <w:lang w:val="ro-MD"/>
        </w:rPr>
        <w:t>functie</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Aparatului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Comisiei Electorale Centrale;</w:t>
      </w:r>
    </w:p>
    <w:p w14:paraId="5AEB75F3" w14:textId="5F562296" w:rsidR="009C30DF" w:rsidRPr="006E6E3A" w:rsidRDefault="00611F10"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Pr>
          <w:rFonts w:ascii="Times New Roman" w:eastAsia="Times New Roman" w:hAnsi="Times New Roman" w:cs="Times New Roman"/>
          <w:color w:val="000000" w:themeColor="text1"/>
          <w:sz w:val="28"/>
          <w:szCs w:val="28"/>
          <w:lang w:val="ro-MD"/>
        </w:rPr>
        <w:t>d</w:t>
      </w:r>
      <w:r>
        <w:rPr>
          <w:rFonts w:ascii="Times New Roman" w:eastAsia="Times New Roman" w:hAnsi="Times New Roman" w:cs="Times New Roman"/>
          <w:color w:val="000000" w:themeColor="text1"/>
          <w:sz w:val="28"/>
          <w:szCs w:val="28"/>
          <w:vertAlign w:val="superscript"/>
          <w:lang w:val="ro-MD"/>
        </w:rPr>
        <w:t>1</w:t>
      </w:r>
      <w:r w:rsidR="009C30DF" w:rsidRPr="006E6E3A">
        <w:rPr>
          <w:rFonts w:ascii="Times New Roman" w:eastAsia="Times New Roman" w:hAnsi="Times New Roman" w:cs="Times New Roman"/>
          <w:color w:val="000000" w:themeColor="text1"/>
          <w:sz w:val="28"/>
          <w:szCs w:val="28"/>
          <w:lang w:val="ro-MD"/>
        </w:rPr>
        <w:t>) în mărime de 3200 de lei pentru procurori;</w:t>
      </w:r>
    </w:p>
    <w:p w14:paraId="1618C665"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e) în mărime de 3600 de lei:</w:t>
      </w:r>
    </w:p>
    <w:p w14:paraId="4F7FBF5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prim-viceprim-ministru, viceprim-ministru, ministru, agentul guvernamental, secretarul general al Guvernului, directorul Centrului pentru Comunicare Strategică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Contracarare a Dezinformării, directorul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directorul general al Centrului Național de Management al Crizelor, directorul general al Companiei Naționale de Asigurări în Medicină;</w:t>
      </w:r>
    </w:p>
    <w:p w14:paraId="72DD7F9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publici de conducere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execuţie</w:t>
      </w:r>
      <w:proofErr w:type="spellEnd"/>
      <w:r w:rsidRPr="006E6E3A">
        <w:rPr>
          <w:rFonts w:ascii="Times New Roman" w:eastAsia="Times New Roman" w:hAnsi="Times New Roman" w:cs="Times New Roman"/>
          <w:color w:val="000000" w:themeColor="text1"/>
          <w:sz w:val="28"/>
          <w:szCs w:val="28"/>
          <w:lang w:val="ro-MD"/>
        </w:rPr>
        <w:t xml:space="preserve"> din cadrul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răspuns la incidente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crize cibernetice a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3673D8A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judecători,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celor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w:t>
      </w:r>
    </w:p>
    <w:p w14:paraId="154A9B8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f) în mărime de 4300 de lei pentru:</w:t>
      </w:r>
    </w:p>
    <w:p w14:paraId="6A3DCB0E"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procurorii care au promovat evaluarea externă conform Legii nr.252/2023 privind evaluarea externă 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modificarea unor acte normative,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candidaţii</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funcţiile</w:t>
      </w:r>
      <w:proofErr w:type="spellEnd"/>
      <w:r w:rsidRPr="006E6E3A">
        <w:rPr>
          <w:rFonts w:ascii="Times New Roman" w:eastAsia="Times New Roman" w:hAnsi="Times New Roman" w:cs="Times New Roman"/>
          <w:color w:val="000000" w:themeColor="text1"/>
          <w:sz w:val="28"/>
          <w:szCs w:val="28"/>
          <w:lang w:val="ro-MD"/>
        </w:rPr>
        <w:t xml:space="preserve"> indicate la art.3 alin.(1) </w:t>
      </w:r>
      <w:proofErr w:type="spellStart"/>
      <w:r w:rsidRPr="006E6E3A">
        <w:rPr>
          <w:rFonts w:ascii="Times New Roman" w:eastAsia="Times New Roman" w:hAnsi="Times New Roman" w:cs="Times New Roman"/>
          <w:color w:val="000000" w:themeColor="text1"/>
          <w:sz w:val="28"/>
          <w:szCs w:val="28"/>
          <w:lang w:val="ro-MD"/>
        </w:rPr>
        <w:t>lit.a</w:t>
      </w:r>
      <w:proofErr w:type="spellEnd"/>
      <w:r w:rsidRPr="006E6E3A">
        <w:rPr>
          <w:rFonts w:ascii="Times New Roman" w:eastAsia="Times New Roman" w:hAnsi="Times New Roman" w:cs="Times New Roman"/>
          <w:color w:val="000000" w:themeColor="text1"/>
          <w:sz w:val="28"/>
          <w:szCs w:val="28"/>
          <w:lang w:val="ro-MD"/>
        </w:rPr>
        <w:t xml:space="preserve">)–f) din legea </w:t>
      </w:r>
      <w:proofErr w:type="spellStart"/>
      <w:r w:rsidRPr="006E6E3A">
        <w:rPr>
          <w:rFonts w:ascii="Times New Roman" w:eastAsia="Times New Roman" w:hAnsi="Times New Roman" w:cs="Times New Roman"/>
          <w:color w:val="000000" w:themeColor="text1"/>
          <w:sz w:val="28"/>
          <w:szCs w:val="28"/>
          <w:lang w:val="ro-MD"/>
        </w:rPr>
        <w:t>menţionată</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sau, după caz,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la care au candidat;</w:t>
      </w:r>
    </w:p>
    <w:p w14:paraId="5FA3D4B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procurorii membri ai Consiliului Superior al Procurorilor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Consiliului Superior al Procurorilor;</w:t>
      </w:r>
    </w:p>
    <w:p w14:paraId="2B2366C4"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procurorii membri ai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ai Colegiului de disciplină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etică al Consiliului Superior al Procurorilor,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 sau al Colegiului de disciplină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etică;</w:t>
      </w:r>
    </w:p>
    <w:p w14:paraId="082A263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judecătorii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care nu sunt </w:t>
      </w:r>
      <w:proofErr w:type="spellStart"/>
      <w:r w:rsidRPr="006E6E3A">
        <w:rPr>
          <w:rFonts w:ascii="Times New Roman" w:eastAsia="Times New Roman" w:hAnsi="Times New Roman" w:cs="Times New Roman"/>
          <w:color w:val="000000" w:themeColor="text1"/>
          <w:sz w:val="28"/>
          <w:szCs w:val="28"/>
          <w:lang w:val="ro-MD"/>
        </w:rPr>
        <w:t>subiecţi</w:t>
      </w:r>
      <w:proofErr w:type="spellEnd"/>
      <w:r w:rsidRPr="006E6E3A">
        <w:rPr>
          <w:rFonts w:ascii="Times New Roman" w:eastAsia="Times New Roman" w:hAnsi="Times New Roman" w:cs="Times New Roman"/>
          <w:color w:val="000000" w:themeColor="text1"/>
          <w:sz w:val="28"/>
          <w:szCs w:val="28"/>
          <w:lang w:val="ro-MD"/>
        </w:rPr>
        <w:t xml:space="preserve"> ai evaluării externe, dar care au promovat evaluarea efectuată de Colegiul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sau, după caz, de Colegiul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w:t>
      </w:r>
    </w:p>
    <w:p w14:paraId="54093B5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g) în mărime de 4500 de lei pentru:</w:t>
      </w:r>
    </w:p>
    <w:p w14:paraId="0135476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membri ai Consiliului Superior al Magistraturii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Consiliului Superior al Magistraturii;</w:t>
      </w:r>
    </w:p>
    <w:p w14:paraId="7400FE0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membri ai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ai Colegiului disciplinar al Consiliului Superior al Magistraturii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sau, după caz,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sau al Colegiului disciplinar al judecătorilor;</w:t>
      </w:r>
    </w:p>
    <w:p w14:paraId="651D400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care au promovat evaluarea externă conform Legii nr.65/2023 privind evaluarea externă 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judecător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care au fost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candidaţii</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judecător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din rândul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aflaţi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care au promovat evaluarea externă, dar nu au fost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calitate de judecători ai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w:t>
      </w:r>
    </w:p>
    <w:p w14:paraId="2E2F60C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h) în mărime de 4700 de lei – pentru judecătorii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w:t>
      </w:r>
    </w:p>
    <w:p w14:paraId="6AA0B09F" w14:textId="77777777" w:rsidR="00825426" w:rsidRPr="006E6E3A" w:rsidRDefault="00825426"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31A4A70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Art.11.</w:t>
      </w:r>
      <w:r w:rsidRPr="006E6E3A">
        <w:rPr>
          <w:rFonts w:ascii="Times New Roman" w:eastAsia="Times New Roman" w:hAnsi="Times New Roman" w:cs="Times New Roman"/>
          <w:color w:val="000000" w:themeColor="text1"/>
          <w:sz w:val="28"/>
          <w:szCs w:val="28"/>
          <w:lang w:val="ro-MD"/>
        </w:rPr>
        <w:t xml:space="preserve"> –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spor lunar în valoare fixă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în mărime de 1300 de lei pentru </w:t>
      </w:r>
      <w:proofErr w:type="spellStart"/>
      <w:r w:rsidRPr="006E6E3A">
        <w:rPr>
          <w:rFonts w:ascii="Times New Roman" w:eastAsia="Times New Roman" w:hAnsi="Times New Roman" w:cs="Times New Roman"/>
          <w:color w:val="000000" w:themeColor="text1"/>
          <w:sz w:val="28"/>
          <w:szCs w:val="28"/>
          <w:lang w:val="ro-MD"/>
        </w:rPr>
        <w:t>angajaţii</w:t>
      </w:r>
      <w:proofErr w:type="spellEnd"/>
      <w:r w:rsidRPr="006E6E3A">
        <w:rPr>
          <w:rFonts w:ascii="Times New Roman" w:eastAsia="Times New Roman" w:hAnsi="Times New Roman" w:cs="Times New Roman"/>
          <w:color w:val="000000" w:themeColor="text1"/>
          <w:sz w:val="28"/>
          <w:szCs w:val="28"/>
          <w:lang w:val="ro-MD"/>
        </w:rPr>
        <w:t xml:space="preserve"> din sectorul bugetar,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Parlamentului, Prim-ministrului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deputaţilor</w:t>
      </w:r>
      <w:proofErr w:type="spellEnd"/>
      <w:r w:rsidRPr="006E6E3A">
        <w:rPr>
          <w:rFonts w:ascii="Times New Roman" w:eastAsia="Times New Roman" w:hAnsi="Times New Roman" w:cs="Times New Roman"/>
          <w:color w:val="000000" w:themeColor="text1"/>
          <w:sz w:val="28"/>
          <w:szCs w:val="28"/>
          <w:lang w:val="ro-MD"/>
        </w:rPr>
        <w:t>.</w:t>
      </w:r>
    </w:p>
    <w:p w14:paraId="14A91E5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36FD1B03" w14:textId="54E01568"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Art.12.</w:t>
      </w:r>
      <w:r w:rsidRPr="006E6E3A">
        <w:rPr>
          <w:rFonts w:ascii="Times New Roman" w:eastAsia="Times New Roman" w:hAnsi="Times New Roman" w:cs="Times New Roman"/>
          <w:color w:val="000000" w:themeColor="text1"/>
          <w:sz w:val="28"/>
          <w:szCs w:val="28"/>
          <w:lang w:val="ro-MD"/>
        </w:rPr>
        <w:t xml:space="preserve"> – Pentru stagiarii care participă la stagiile în serviciul public, în conformitate cu prevederile Legii nr.123/2023 cu privire la stagiile plătite în serviciul public,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cuantumul bursei lunare în mărime de 3</w:t>
      </w:r>
      <w:r w:rsidR="00712D29" w:rsidRPr="006E6E3A">
        <w:rPr>
          <w:rFonts w:ascii="Times New Roman" w:eastAsia="Times New Roman" w:hAnsi="Times New Roman" w:cs="Times New Roman"/>
          <w:color w:val="000000" w:themeColor="text1"/>
          <w:sz w:val="28"/>
          <w:szCs w:val="28"/>
          <w:lang w:val="ro-MD"/>
        </w:rPr>
        <w:t>5</w:t>
      </w:r>
      <w:r w:rsidRPr="006E6E3A">
        <w:rPr>
          <w:rFonts w:ascii="Times New Roman" w:eastAsia="Times New Roman" w:hAnsi="Times New Roman" w:cs="Times New Roman"/>
          <w:color w:val="000000" w:themeColor="text1"/>
          <w:sz w:val="28"/>
          <w:szCs w:val="28"/>
          <w:lang w:val="ro-MD"/>
        </w:rPr>
        <w:t>00 de lei.</w:t>
      </w:r>
    </w:p>
    <w:p w14:paraId="27021929"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168BEFEC" w14:textId="33A22A52"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Art.13.</w:t>
      </w:r>
      <w:r w:rsidRPr="006E6E3A">
        <w:rPr>
          <w:rFonts w:ascii="Times New Roman" w:eastAsia="Times New Roman" w:hAnsi="Times New Roman" w:cs="Times New Roman"/>
          <w:color w:val="000000" w:themeColor="text1"/>
          <w:sz w:val="28"/>
          <w:szCs w:val="28"/>
          <w:lang w:val="ro-MD"/>
        </w:rPr>
        <w:t xml:space="preserve"> – Pentru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publici care exercită calitatea de mentori ai stagiarilor, în conformitate cu Legea nr.123/2023 cu privire la stagiile plătite în serviciul public,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cuantumul </w:t>
      </w:r>
      <w:proofErr w:type="spellStart"/>
      <w:r w:rsidRPr="006E6E3A">
        <w:rPr>
          <w:rFonts w:ascii="Times New Roman" w:eastAsia="Times New Roman" w:hAnsi="Times New Roman" w:cs="Times New Roman"/>
          <w:color w:val="000000" w:themeColor="text1"/>
          <w:sz w:val="28"/>
          <w:szCs w:val="28"/>
          <w:lang w:val="ro-MD"/>
        </w:rPr>
        <w:t>indemnizaţiei</w:t>
      </w:r>
      <w:proofErr w:type="spellEnd"/>
      <w:r w:rsidRPr="006E6E3A">
        <w:rPr>
          <w:rFonts w:ascii="Times New Roman" w:eastAsia="Times New Roman" w:hAnsi="Times New Roman" w:cs="Times New Roman"/>
          <w:color w:val="000000" w:themeColor="text1"/>
          <w:sz w:val="28"/>
          <w:szCs w:val="28"/>
          <w:lang w:val="ro-MD"/>
        </w:rPr>
        <w:t xml:space="preserve"> lunare în mărime de 1</w:t>
      </w:r>
      <w:r w:rsidR="00712D29" w:rsidRPr="006E6E3A">
        <w:rPr>
          <w:rFonts w:ascii="Times New Roman" w:eastAsia="Times New Roman" w:hAnsi="Times New Roman" w:cs="Times New Roman"/>
          <w:color w:val="000000" w:themeColor="text1"/>
          <w:sz w:val="28"/>
          <w:szCs w:val="28"/>
          <w:lang w:val="ro-MD"/>
        </w:rPr>
        <w:t>50</w:t>
      </w:r>
      <w:r w:rsidRPr="006E6E3A">
        <w:rPr>
          <w:rFonts w:ascii="Times New Roman" w:eastAsia="Times New Roman" w:hAnsi="Times New Roman" w:cs="Times New Roman"/>
          <w:color w:val="000000" w:themeColor="text1"/>
          <w:sz w:val="28"/>
          <w:szCs w:val="28"/>
          <w:lang w:val="ro-MD"/>
        </w:rPr>
        <w:t>0 de lei.</w:t>
      </w:r>
    </w:p>
    <w:p w14:paraId="117FE2C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22C1FBE" w14:textId="77777777" w:rsidR="000117D6" w:rsidRPr="006E6E3A" w:rsidRDefault="0082542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lastRenderedPageBreak/>
        <w:t>Art.14.</w:t>
      </w:r>
      <w:r w:rsidRPr="006E6E3A">
        <w:rPr>
          <w:rFonts w:ascii="Times New Roman" w:eastAsia="Times New Roman" w:hAnsi="Times New Roman" w:cs="Times New Roman"/>
          <w:color w:val="000000" w:themeColor="text1"/>
          <w:sz w:val="28"/>
          <w:szCs w:val="28"/>
          <w:lang w:val="ro-MD"/>
        </w:rPr>
        <w:t xml:space="preserve"> – </w:t>
      </w:r>
      <w:r w:rsidR="000117D6" w:rsidRPr="006E6E3A">
        <w:rPr>
          <w:rFonts w:ascii="Times New Roman" w:eastAsia="Times New Roman" w:hAnsi="Times New Roman" w:cs="Times New Roman"/>
          <w:color w:val="000000" w:themeColor="text1"/>
          <w:sz w:val="28"/>
          <w:szCs w:val="28"/>
          <w:lang w:val="ro-MD"/>
        </w:rPr>
        <w:t>(1) Se aprobă cuantumul minim al chiriei bunurilor proprietate publică, conform anexei nr.9.</w:t>
      </w:r>
    </w:p>
    <w:p w14:paraId="21CABD5A"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(2) Se scutesc de plata chiriei (exceptând plata serviciilor comunale):</w:t>
      </w:r>
    </w:p>
    <w:p w14:paraId="79CEECF3"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autoritățile/instituțiile bugetare finanțate de la bugetul de stat, instituțiile publice care implementează proiecte finanțate din surse externe – parte a bugetului de stat (unități de implementare), și uniunile de creație – pentru încăperile închiriate de la alte autorități/instituții bugetare finanțate de la bugetul de stat, precum și de la întreprinderile de stat al căror fondator este autoritatea ierarhic superioară acestora, fără drept de </w:t>
      </w:r>
      <w:proofErr w:type="spellStart"/>
      <w:r w:rsidRPr="006E6E3A">
        <w:rPr>
          <w:rFonts w:ascii="Times New Roman" w:eastAsia="Times New Roman" w:hAnsi="Times New Roman" w:cs="Times New Roman"/>
          <w:color w:val="000000" w:themeColor="text1"/>
          <w:sz w:val="28"/>
          <w:szCs w:val="28"/>
          <w:lang w:val="ro-MD"/>
        </w:rPr>
        <w:t>sublocaţiune</w:t>
      </w:r>
      <w:proofErr w:type="spellEnd"/>
      <w:r w:rsidRPr="006E6E3A">
        <w:rPr>
          <w:rFonts w:ascii="Times New Roman" w:eastAsia="Times New Roman" w:hAnsi="Times New Roman" w:cs="Times New Roman"/>
          <w:color w:val="000000" w:themeColor="text1"/>
          <w:sz w:val="28"/>
          <w:szCs w:val="28"/>
          <w:lang w:val="ro-MD"/>
        </w:rPr>
        <w:t>;</w:t>
      </w:r>
    </w:p>
    <w:p w14:paraId="12651C84"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întreprinderile de stat al căror fondator este Administrația Națională a Penitenciarelor pentru încăperile închiriate de la instituțiile din cadrul sistemului administrației penitenciare;</w:t>
      </w:r>
    </w:p>
    <w:p w14:paraId="261DD8A0" w14:textId="55669AF8" w:rsidR="00DB31BD" w:rsidRPr="006E6E3A" w:rsidRDefault="00DB31BD" w:rsidP="006E6E3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instituțiile publice de învățământ general și profesional tehnic, finanțate de la bugetul de stat, precum și din bugetele locale de toate nivelurile, pentru încăperile închiriate de la alte autorități/instituții bugetare finanțate de la bugetele menționate supra, fără drept de </w:t>
      </w:r>
      <w:proofErr w:type="spellStart"/>
      <w:r w:rsidRPr="006E6E3A">
        <w:rPr>
          <w:rFonts w:ascii="Times New Roman" w:eastAsia="Times New Roman" w:hAnsi="Times New Roman" w:cs="Times New Roman"/>
          <w:color w:val="000000" w:themeColor="text1"/>
          <w:sz w:val="28"/>
          <w:szCs w:val="28"/>
          <w:lang w:val="ro-MD"/>
        </w:rPr>
        <w:t>sublocaţiune</w:t>
      </w:r>
      <w:proofErr w:type="spellEnd"/>
      <w:r w:rsidRPr="006E6E3A">
        <w:rPr>
          <w:rFonts w:ascii="Times New Roman" w:eastAsia="Times New Roman" w:hAnsi="Times New Roman" w:cs="Times New Roman"/>
          <w:color w:val="000000" w:themeColor="text1"/>
          <w:sz w:val="28"/>
          <w:szCs w:val="28"/>
          <w:lang w:val="ro-MD"/>
        </w:rPr>
        <w:t>.</w:t>
      </w:r>
    </w:p>
    <w:p w14:paraId="645F3DB8" w14:textId="77777777" w:rsidR="00DB31BD" w:rsidRPr="006E6E3A" w:rsidRDefault="00DB31BD" w:rsidP="000117D6">
      <w:pPr>
        <w:spacing w:after="0" w:line="240" w:lineRule="auto"/>
        <w:ind w:firstLine="567"/>
        <w:jc w:val="both"/>
        <w:rPr>
          <w:rFonts w:ascii="Times New Roman" w:eastAsia="Times New Roman" w:hAnsi="Times New Roman" w:cs="Times New Roman"/>
          <w:color w:val="000000" w:themeColor="text1"/>
          <w:sz w:val="28"/>
          <w:szCs w:val="28"/>
          <w:lang w:val="ro-RO"/>
        </w:rPr>
      </w:pPr>
    </w:p>
    <w:p w14:paraId="47E36B87" w14:textId="77777777" w:rsidR="00825426" w:rsidRPr="006E6E3A" w:rsidRDefault="0082542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AA0FF9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Art.15.</w:t>
      </w:r>
      <w:r w:rsidRPr="006E6E3A">
        <w:rPr>
          <w:rFonts w:ascii="Times New Roman" w:eastAsia="Times New Roman" w:hAnsi="Times New Roman" w:cs="Times New Roman"/>
          <w:color w:val="000000" w:themeColor="text1"/>
          <w:sz w:val="28"/>
          <w:szCs w:val="28"/>
          <w:lang w:val="ro-MD"/>
        </w:rPr>
        <w:t xml:space="preserve"> – Despăgubirile pentru persoanele care, potrivit </w:t>
      </w:r>
      <w:proofErr w:type="spellStart"/>
      <w:r w:rsidRPr="006E6E3A">
        <w:rPr>
          <w:rFonts w:ascii="Times New Roman" w:eastAsia="Times New Roman" w:hAnsi="Times New Roman" w:cs="Times New Roman"/>
          <w:color w:val="000000" w:themeColor="text1"/>
          <w:sz w:val="28"/>
          <w:szCs w:val="28"/>
          <w:lang w:val="ro-MD"/>
        </w:rPr>
        <w:t>legislaţiei</w:t>
      </w:r>
      <w:proofErr w:type="spellEnd"/>
      <w:r w:rsidRPr="006E6E3A">
        <w:rPr>
          <w:rFonts w:ascii="Times New Roman" w:eastAsia="Times New Roman" w:hAnsi="Times New Roman" w:cs="Times New Roman"/>
          <w:color w:val="000000" w:themeColor="text1"/>
          <w:sz w:val="28"/>
          <w:szCs w:val="28"/>
          <w:lang w:val="ro-MD"/>
        </w:rPr>
        <w:t xml:space="preserve">, sunt supuse asigurării de stat obligatorii se plătesc, în baza documentelor întocmite de serviciile de specialitate ale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în care sunt angajate aceste persoane, din mijloacele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respective.</w:t>
      </w:r>
    </w:p>
    <w:p w14:paraId="0D79629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04C86A6B" w14:textId="77777777" w:rsidR="003C6324"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Art.16.</w:t>
      </w:r>
      <w:r w:rsidRPr="006E6E3A">
        <w:rPr>
          <w:rFonts w:ascii="Times New Roman" w:eastAsia="Times New Roman" w:hAnsi="Times New Roman" w:cs="Times New Roman"/>
          <w:color w:val="000000" w:themeColor="text1"/>
          <w:sz w:val="28"/>
          <w:szCs w:val="28"/>
          <w:lang w:val="ro-MD"/>
        </w:rPr>
        <w:t xml:space="preserve"> – (1) </w:t>
      </w:r>
      <w:r w:rsidR="003C6324" w:rsidRPr="006E6E3A">
        <w:rPr>
          <w:rFonts w:ascii="Times New Roman" w:eastAsia="Times New Roman" w:hAnsi="Times New Roman" w:cs="Times New Roman"/>
          <w:color w:val="000000" w:themeColor="text1"/>
          <w:sz w:val="28"/>
          <w:szCs w:val="28"/>
          <w:lang w:val="ro-MD"/>
        </w:rPr>
        <w:t xml:space="preserve">Comisioanele pentru serviciile de distribuire a </w:t>
      </w:r>
      <w:proofErr w:type="spellStart"/>
      <w:r w:rsidR="003C6324" w:rsidRPr="006E6E3A">
        <w:rPr>
          <w:rFonts w:ascii="Times New Roman" w:eastAsia="Times New Roman" w:hAnsi="Times New Roman" w:cs="Times New Roman"/>
          <w:color w:val="000000" w:themeColor="text1"/>
          <w:sz w:val="28"/>
          <w:szCs w:val="28"/>
          <w:lang w:val="ro-MD"/>
        </w:rPr>
        <w:t>plăţilor</w:t>
      </w:r>
      <w:proofErr w:type="spellEnd"/>
      <w:r w:rsidR="003C6324" w:rsidRPr="006E6E3A">
        <w:rPr>
          <w:rFonts w:ascii="Times New Roman" w:eastAsia="Times New Roman" w:hAnsi="Times New Roman" w:cs="Times New Roman"/>
          <w:color w:val="000000" w:themeColor="text1"/>
          <w:sz w:val="28"/>
          <w:szCs w:val="28"/>
          <w:lang w:val="ro-MD"/>
        </w:rPr>
        <w:t xml:space="preserve"> sociale, prevăzute în bugetul de stat, se stabilesc la încheierea contractelor între prestatorii de servicii de plată, Ministerul </w:t>
      </w:r>
      <w:proofErr w:type="spellStart"/>
      <w:r w:rsidR="003C6324" w:rsidRPr="006E6E3A">
        <w:rPr>
          <w:rFonts w:ascii="Times New Roman" w:eastAsia="Times New Roman" w:hAnsi="Times New Roman" w:cs="Times New Roman"/>
          <w:color w:val="000000" w:themeColor="text1"/>
          <w:sz w:val="28"/>
          <w:szCs w:val="28"/>
          <w:lang w:val="ro-MD"/>
        </w:rPr>
        <w:t>Finanţelor</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Agenţia</w:t>
      </w:r>
      <w:proofErr w:type="spellEnd"/>
      <w:r w:rsidR="003C6324" w:rsidRPr="006E6E3A">
        <w:rPr>
          <w:rFonts w:ascii="Times New Roman" w:eastAsia="Times New Roman" w:hAnsi="Times New Roman" w:cs="Times New Roman"/>
          <w:color w:val="000000" w:themeColor="text1"/>
          <w:sz w:val="28"/>
          <w:szCs w:val="28"/>
          <w:lang w:val="ro-MD"/>
        </w:rPr>
        <w:t xml:space="preserve"> de Guvernare Electronică, în cazul </w:t>
      </w:r>
      <w:proofErr w:type="spellStart"/>
      <w:r w:rsidR="003C6324" w:rsidRPr="006E6E3A">
        <w:rPr>
          <w:rFonts w:ascii="Times New Roman" w:eastAsia="Times New Roman" w:hAnsi="Times New Roman" w:cs="Times New Roman"/>
          <w:color w:val="000000" w:themeColor="text1"/>
          <w:sz w:val="28"/>
          <w:szCs w:val="28"/>
          <w:lang w:val="ro-MD"/>
        </w:rPr>
        <w:t>plăţilor</w:t>
      </w:r>
      <w:proofErr w:type="spellEnd"/>
      <w:r w:rsidR="003C6324" w:rsidRPr="006E6E3A">
        <w:rPr>
          <w:rFonts w:ascii="Times New Roman" w:eastAsia="Times New Roman" w:hAnsi="Times New Roman" w:cs="Times New Roman"/>
          <w:color w:val="000000" w:themeColor="text1"/>
          <w:sz w:val="28"/>
          <w:szCs w:val="28"/>
          <w:lang w:val="ro-MD"/>
        </w:rPr>
        <w:t xml:space="preserve"> distribuite prin intermediul serviciului guvernamental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electronice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nu trebuie să </w:t>
      </w:r>
      <w:proofErr w:type="spellStart"/>
      <w:r w:rsidR="003C6324" w:rsidRPr="006E6E3A">
        <w:rPr>
          <w:rFonts w:ascii="Times New Roman" w:eastAsia="Times New Roman" w:hAnsi="Times New Roman" w:cs="Times New Roman"/>
          <w:color w:val="000000" w:themeColor="text1"/>
          <w:sz w:val="28"/>
          <w:szCs w:val="28"/>
          <w:lang w:val="ro-MD"/>
        </w:rPr>
        <w:t>depăşească</w:t>
      </w:r>
      <w:proofErr w:type="spellEnd"/>
      <w:r w:rsidR="003C6324" w:rsidRPr="006E6E3A">
        <w:rPr>
          <w:rFonts w:ascii="Times New Roman" w:eastAsia="Times New Roman" w:hAnsi="Times New Roman" w:cs="Times New Roman"/>
          <w:color w:val="000000" w:themeColor="text1"/>
          <w:sz w:val="28"/>
          <w:szCs w:val="28"/>
          <w:lang w:val="ro-MD"/>
        </w:rPr>
        <w:t xml:space="preserve"> valoarea maximă de 0,2% din suma distribuită la conturi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de 0,8% din suma distribuită în numerar. </w:t>
      </w:r>
    </w:p>
    <w:p w14:paraId="17A72E6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w:t>
      </w:r>
      <w:r w:rsidR="0095024E" w:rsidRPr="006E6E3A">
        <w:rPr>
          <w:rFonts w:ascii="Times New Roman" w:eastAsia="Times New Roman" w:hAnsi="Times New Roman" w:cs="Times New Roman"/>
          <w:color w:val="000000" w:themeColor="text1"/>
          <w:sz w:val="28"/>
          <w:szCs w:val="28"/>
          <w:lang w:val="ro-MD"/>
        </w:rPr>
        <w:t xml:space="preserve">Comisioanele pentru serviciile de </w:t>
      </w:r>
      <w:proofErr w:type="spellStart"/>
      <w:r w:rsidR="0095024E" w:rsidRPr="006E6E3A">
        <w:rPr>
          <w:rFonts w:ascii="Times New Roman" w:eastAsia="Times New Roman" w:hAnsi="Times New Roman" w:cs="Times New Roman"/>
          <w:color w:val="000000" w:themeColor="text1"/>
          <w:sz w:val="28"/>
          <w:szCs w:val="28"/>
          <w:lang w:val="ro-MD"/>
        </w:rPr>
        <w:t>recepţionare</w:t>
      </w:r>
      <w:proofErr w:type="spellEnd"/>
      <w:r w:rsidR="0095024E" w:rsidRPr="006E6E3A">
        <w:rPr>
          <w:rFonts w:ascii="Times New Roman" w:eastAsia="Times New Roman" w:hAnsi="Times New Roman" w:cs="Times New Roman"/>
          <w:color w:val="000000" w:themeColor="text1"/>
          <w:sz w:val="28"/>
          <w:szCs w:val="28"/>
          <w:lang w:val="ro-MD"/>
        </w:rPr>
        <w:t xml:space="preserve"> a cererilor pentru indexarea </w:t>
      </w:r>
      <w:proofErr w:type="spellStart"/>
      <w:r w:rsidR="0095024E" w:rsidRPr="006E6E3A">
        <w:rPr>
          <w:rFonts w:ascii="Times New Roman" w:eastAsia="Times New Roman" w:hAnsi="Times New Roman" w:cs="Times New Roman"/>
          <w:color w:val="000000" w:themeColor="text1"/>
          <w:sz w:val="28"/>
          <w:szCs w:val="28"/>
          <w:lang w:val="ro-MD"/>
        </w:rPr>
        <w:t>şi</w:t>
      </w:r>
      <w:proofErr w:type="spellEnd"/>
      <w:r w:rsidR="0095024E" w:rsidRPr="006E6E3A">
        <w:rPr>
          <w:rFonts w:ascii="Times New Roman" w:eastAsia="Times New Roman" w:hAnsi="Times New Roman" w:cs="Times New Roman"/>
          <w:color w:val="000000" w:themeColor="text1"/>
          <w:sz w:val="28"/>
          <w:szCs w:val="28"/>
          <w:lang w:val="ro-MD"/>
        </w:rPr>
        <w:t xml:space="preserve"> distribuirea sumelor indexate conform Legii nr.1530/2002 privind indexarea depunerilor </w:t>
      </w:r>
      <w:proofErr w:type="spellStart"/>
      <w:r w:rsidR="0095024E" w:rsidRPr="006E6E3A">
        <w:rPr>
          <w:rFonts w:ascii="Times New Roman" w:eastAsia="Times New Roman" w:hAnsi="Times New Roman" w:cs="Times New Roman"/>
          <w:color w:val="000000" w:themeColor="text1"/>
          <w:sz w:val="28"/>
          <w:szCs w:val="28"/>
          <w:lang w:val="ro-MD"/>
        </w:rPr>
        <w:t>băneşti</w:t>
      </w:r>
      <w:proofErr w:type="spellEnd"/>
      <w:r w:rsidR="0095024E" w:rsidRPr="006E6E3A">
        <w:rPr>
          <w:rFonts w:ascii="Times New Roman" w:eastAsia="Times New Roman" w:hAnsi="Times New Roman" w:cs="Times New Roman"/>
          <w:color w:val="000000" w:themeColor="text1"/>
          <w:sz w:val="28"/>
          <w:szCs w:val="28"/>
          <w:lang w:val="ro-MD"/>
        </w:rPr>
        <w:t xml:space="preserve"> ale </w:t>
      </w:r>
      <w:proofErr w:type="spellStart"/>
      <w:r w:rsidR="0095024E" w:rsidRPr="006E6E3A">
        <w:rPr>
          <w:rFonts w:ascii="Times New Roman" w:eastAsia="Times New Roman" w:hAnsi="Times New Roman" w:cs="Times New Roman"/>
          <w:color w:val="000000" w:themeColor="text1"/>
          <w:sz w:val="28"/>
          <w:szCs w:val="28"/>
          <w:lang w:val="ro-MD"/>
        </w:rPr>
        <w:t>cetăţenilor</w:t>
      </w:r>
      <w:proofErr w:type="spellEnd"/>
      <w:r w:rsidR="0095024E" w:rsidRPr="006E6E3A">
        <w:rPr>
          <w:rFonts w:ascii="Times New Roman" w:eastAsia="Times New Roman" w:hAnsi="Times New Roman" w:cs="Times New Roman"/>
          <w:color w:val="000000" w:themeColor="text1"/>
          <w:sz w:val="28"/>
          <w:szCs w:val="28"/>
          <w:lang w:val="ro-MD"/>
        </w:rPr>
        <w:t xml:space="preserve"> în Banca de Economii, prestate prin intermediul Întreprinderii de Stat ,,</w:t>
      </w:r>
      <w:proofErr w:type="spellStart"/>
      <w:r w:rsidR="0095024E" w:rsidRPr="006E6E3A">
        <w:rPr>
          <w:rFonts w:ascii="Times New Roman" w:eastAsia="Times New Roman" w:hAnsi="Times New Roman" w:cs="Times New Roman"/>
          <w:color w:val="000000" w:themeColor="text1"/>
          <w:sz w:val="28"/>
          <w:szCs w:val="28"/>
          <w:lang w:val="ro-MD"/>
        </w:rPr>
        <w:t>Poşta</w:t>
      </w:r>
      <w:proofErr w:type="spellEnd"/>
      <w:r w:rsidR="0095024E" w:rsidRPr="006E6E3A">
        <w:rPr>
          <w:rFonts w:ascii="Times New Roman" w:eastAsia="Times New Roman" w:hAnsi="Times New Roman" w:cs="Times New Roman"/>
          <w:color w:val="000000" w:themeColor="text1"/>
          <w:sz w:val="28"/>
          <w:szCs w:val="28"/>
          <w:lang w:val="ro-MD"/>
        </w:rPr>
        <w:t xml:space="preserve"> Moldovei”, se stabilesc la valoarea maximă de 10 lei pentru cererea </w:t>
      </w:r>
      <w:proofErr w:type="spellStart"/>
      <w:r w:rsidR="0095024E" w:rsidRPr="006E6E3A">
        <w:rPr>
          <w:rFonts w:ascii="Times New Roman" w:eastAsia="Times New Roman" w:hAnsi="Times New Roman" w:cs="Times New Roman"/>
          <w:color w:val="000000" w:themeColor="text1"/>
          <w:sz w:val="28"/>
          <w:szCs w:val="28"/>
          <w:lang w:val="ro-MD"/>
        </w:rPr>
        <w:t>recepţionată</w:t>
      </w:r>
      <w:proofErr w:type="spellEnd"/>
      <w:r w:rsidR="0095024E" w:rsidRPr="006E6E3A">
        <w:rPr>
          <w:rFonts w:ascii="Times New Roman" w:eastAsia="Times New Roman" w:hAnsi="Times New Roman" w:cs="Times New Roman"/>
          <w:color w:val="000000" w:themeColor="text1"/>
          <w:sz w:val="28"/>
          <w:szCs w:val="28"/>
          <w:lang w:val="ro-MD"/>
        </w:rPr>
        <w:t xml:space="preserve"> </w:t>
      </w:r>
      <w:proofErr w:type="spellStart"/>
      <w:r w:rsidR="0095024E" w:rsidRPr="006E6E3A">
        <w:rPr>
          <w:rFonts w:ascii="Times New Roman" w:eastAsia="Times New Roman" w:hAnsi="Times New Roman" w:cs="Times New Roman"/>
          <w:color w:val="000000" w:themeColor="text1"/>
          <w:sz w:val="28"/>
          <w:szCs w:val="28"/>
          <w:lang w:val="ro-MD"/>
        </w:rPr>
        <w:t>şi</w:t>
      </w:r>
      <w:proofErr w:type="spellEnd"/>
      <w:r w:rsidR="0095024E" w:rsidRPr="006E6E3A">
        <w:rPr>
          <w:rFonts w:ascii="Times New Roman" w:eastAsia="Times New Roman" w:hAnsi="Times New Roman" w:cs="Times New Roman"/>
          <w:color w:val="000000" w:themeColor="text1"/>
          <w:sz w:val="28"/>
          <w:szCs w:val="28"/>
          <w:lang w:val="ro-MD"/>
        </w:rPr>
        <w:t xml:space="preserve"> la valoarea maximă de 0,8% din suma distribuită.</w:t>
      </w:r>
    </w:p>
    <w:p w14:paraId="03AB698E"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w:t>
      </w:r>
      <w:r w:rsidR="003C6324" w:rsidRPr="006E6E3A">
        <w:rPr>
          <w:rFonts w:ascii="Times New Roman" w:eastAsia="Times New Roman" w:hAnsi="Times New Roman" w:cs="Times New Roman"/>
          <w:color w:val="000000" w:themeColor="text1"/>
          <w:sz w:val="28"/>
          <w:szCs w:val="28"/>
          <w:lang w:val="ro-MD"/>
        </w:rPr>
        <w:t xml:space="preserve">Comisioanele pentru eliberarea numerarului de către bănci pentru plata </w:t>
      </w:r>
      <w:proofErr w:type="spellStart"/>
      <w:r w:rsidR="003C6324" w:rsidRPr="006E6E3A">
        <w:rPr>
          <w:rFonts w:ascii="Times New Roman" w:eastAsia="Times New Roman" w:hAnsi="Times New Roman" w:cs="Times New Roman"/>
          <w:color w:val="000000" w:themeColor="text1"/>
          <w:sz w:val="28"/>
          <w:szCs w:val="28"/>
          <w:lang w:val="ro-MD"/>
        </w:rPr>
        <w:t>prestaţiilor</w:t>
      </w:r>
      <w:proofErr w:type="spellEnd"/>
      <w:r w:rsidR="003C6324" w:rsidRPr="006E6E3A">
        <w:rPr>
          <w:rFonts w:ascii="Times New Roman" w:eastAsia="Times New Roman" w:hAnsi="Times New Roman" w:cs="Times New Roman"/>
          <w:color w:val="000000" w:themeColor="text1"/>
          <w:sz w:val="28"/>
          <w:szCs w:val="28"/>
          <w:lang w:val="ro-MD"/>
        </w:rPr>
        <w:t xml:space="preserve"> sociale specificate la alin.(1)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(2), precum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pentru </w:t>
      </w:r>
      <w:proofErr w:type="spellStart"/>
      <w:r w:rsidR="003C6324" w:rsidRPr="006E6E3A">
        <w:rPr>
          <w:rFonts w:ascii="Times New Roman" w:eastAsia="Times New Roman" w:hAnsi="Times New Roman" w:cs="Times New Roman"/>
          <w:color w:val="000000" w:themeColor="text1"/>
          <w:sz w:val="28"/>
          <w:szCs w:val="28"/>
          <w:lang w:val="ro-MD"/>
        </w:rPr>
        <w:t>plăţile</w:t>
      </w:r>
      <w:proofErr w:type="spellEnd"/>
      <w:r w:rsidR="003C6324" w:rsidRPr="006E6E3A">
        <w:rPr>
          <w:rFonts w:ascii="Times New Roman" w:eastAsia="Times New Roman" w:hAnsi="Times New Roman" w:cs="Times New Roman"/>
          <w:color w:val="000000" w:themeColor="text1"/>
          <w:sz w:val="28"/>
          <w:szCs w:val="28"/>
          <w:lang w:val="ro-MD"/>
        </w:rPr>
        <w:t xml:space="preserve"> sociale distribuite prin serviciul guvernamental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electronice, prin intermediul Întreprinderii de Stat ,,</w:t>
      </w:r>
      <w:proofErr w:type="spellStart"/>
      <w:r w:rsidR="003C6324" w:rsidRPr="006E6E3A">
        <w:rPr>
          <w:rFonts w:ascii="Times New Roman" w:eastAsia="Times New Roman" w:hAnsi="Times New Roman" w:cs="Times New Roman"/>
          <w:color w:val="000000" w:themeColor="text1"/>
          <w:sz w:val="28"/>
          <w:szCs w:val="28"/>
          <w:lang w:val="ro-MD"/>
        </w:rPr>
        <w:t>Poşta</w:t>
      </w:r>
      <w:proofErr w:type="spellEnd"/>
      <w:r w:rsidR="003C6324" w:rsidRPr="006E6E3A">
        <w:rPr>
          <w:rFonts w:ascii="Times New Roman" w:eastAsia="Times New Roman" w:hAnsi="Times New Roman" w:cs="Times New Roman"/>
          <w:color w:val="000000" w:themeColor="text1"/>
          <w:sz w:val="28"/>
          <w:szCs w:val="28"/>
          <w:lang w:val="ro-MD"/>
        </w:rPr>
        <w:t xml:space="preserve"> Moldovei”, se stabilesc la valoarea maximă de 0,25% din suma eliberată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se achită de la bugetul de stat.</w:t>
      </w:r>
    </w:p>
    <w:p w14:paraId="61FD1B0A"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(4) Comisioanele pentru serviciile de încasare prin alte instrumente de plată decât cardurile de plată,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de la </w:t>
      </w:r>
      <w:proofErr w:type="spellStart"/>
      <w:r w:rsidRPr="006E6E3A">
        <w:rPr>
          <w:rFonts w:ascii="Times New Roman" w:eastAsia="Times New Roman" w:hAnsi="Times New Roman" w:cs="Times New Roman"/>
          <w:color w:val="000000" w:themeColor="text1"/>
          <w:sz w:val="28"/>
          <w:szCs w:val="28"/>
          <w:lang w:val="ro-MD"/>
        </w:rPr>
        <w:t>agenţii</w:t>
      </w:r>
      <w:proofErr w:type="spellEnd"/>
      <w:r w:rsidRPr="006E6E3A">
        <w:rPr>
          <w:rFonts w:ascii="Times New Roman" w:eastAsia="Times New Roman" w:hAnsi="Times New Roman" w:cs="Times New Roman"/>
          <w:color w:val="000000" w:themeColor="text1"/>
          <w:sz w:val="28"/>
          <w:szCs w:val="28"/>
          <w:lang w:val="ro-MD"/>
        </w:rPr>
        <w:t xml:space="preserve"> constatatori, de la perceptorii fiscali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la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fiscali,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plăţii</w:t>
      </w:r>
      <w:proofErr w:type="spellEnd"/>
      <w:r w:rsidRPr="006E6E3A">
        <w:rPr>
          <w:rFonts w:ascii="Times New Roman" w:eastAsia="Times New Roman" w:hAnsi="Times New Roman" w:cs="Times New Roman"/>
          <w:color w:val="000000" w:themeColor="text1"/>
          <w:sz w:val="28"/>
          <w:szCs w:val="28"/>
          <w:lang w:val="ro-MD"/>
        </w:rPr>
        <w:t xml:space="preserve"> drepturilor de import-export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efectuate prin sistemul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sistemului automatizat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interne (SAPI),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comisionul la restituirea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către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se stabilesc în valoare maximă de 1,0% pentru o plată de la suma încasată/restituită, dar nu mai mică de 1 leu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nu mai mare de 2,5 lei pentru o plată, în bază de contract încheiat de către Ministerul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cu prestatorii de servicii de plată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Agenţia</w:t>
      </w:r>
      <w:proofErr w:type="spellEnd"/>
      <w:r w:rsidRPr="006E6E3A">
        <w:rPr>
          <w:rFonts w:ascii="Times New Roman" w:eastAsia="Times New Roman" w:hAnsi="Times New Roman" w:cs="Times New Roman"/>
          <w:color w:val="000000" w:themeColor="text1"/>
          <w:sz w:val="28"/>
          <w:szCs w:val="28"/>
          <w:lang w:val="ro-MD"/>
        </w:rPr>
        <w:t xml:space="preserve"> de Guvernare Electronică,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încasate prin intermediul serviciului guvernamental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electronice,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achită de la bugetul de stat.</w:t>
      </w:r>
    </w:p>
    <w:p w14:paraId="46034026" w14:textId="51BC4513"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(5) Comisioanele pentru serviciile de încasare prin carduri de plată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la bugetele componente ale bugetului public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cele pentru restituirea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de la aceste bugete </w:t>
      </w:r>
      <w:proofErr w:type="spellStart"/>
      <w:r w:rsidRPr="006E6E3A">
        <w:rPr>
          <w:rFonts w:ascii="Times New Roman" w:eastAsia="Times New Roman" w:hAnsi="Times New Roman" w:cs="Times New Roman"/>
          <w:color w:val="000000" w:themeColor="text1"/>
          <w:sz w:val="28"/>
          <w:szCs w:val="28"/>
          <w:lang w:val="ro-MD"/>
        </w:rPr>
        <w:t>populaţiei</w:t>
      </w:r>
      <w:proofErr w:type="spellEnd"/>
      <w:r w:rsidRPr="006E6E3A">
        <w:rPr>
          <w:rFonts w:ascii="Times New Roman" w:eastAsia="Times New Roman" w:hAnsi="Times New Roman" w:cs="Times New Roman"/>
          <w:color w:val="000000" w:themeColor="text1"/>
          <w:sz w:val="28"/>
          <w:szCs w:val="28"/>
          <w:lang w:val="ro-MD"/>
        </w:rPr>
        <w:t xml:space="preserve"> se stabilesc la valoarea de 0,5% din suma notei de plată –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cu cardurile de plată emise în Republica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2,</w:t>
      </w:r>
      <w:r w:rsidR="00815339" w:rsidRPr="006E6E3A">
        <w:rPr>
          <w:rFonts w:ascii="Times New Roman" w:eastAsia="Times New Roman" w:hAnsi="Times New Roman" w:cs="Times New Roman"/>
          <w:color w:val="000000" w:themeColor="text1"/>
          <w:sz w:val="28"/>
          <w:szCs w:val="28"/>
          <w:lang w:val="ro-MD"/>
        </w:rPr>
        <w:t>4</w:t>
      </w:r>
      <w:r w:rsidRPr="006E6E3A">
        <w:rPr>
          <w:rFonts w:ascii="Times New Roman" w:eastAsia="Times New Roman" w:hAnsi="Times New Roman" w:cs="Times New Roman"/>
          <w:color w:val="000000" w:themeColor="text1"/>
          <w:sz w:val="28"/>
          <w:szCs w:val="28"/>
          <w:lang w:val="ro-MD"/>
        </w:rPr>
        <w:t xml:space="preserve">% din suma notei de plată –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cu cardurile de plată emise în afara Republicii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achită de la bugetul de stat. </w:t>
      </w:r>
    </w:p>
    <w:p w14:paraId="05C0D2C4"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(6) Comisionul pentru serviciile de încasare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prin intermediul sistemului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SAPI se </w:t>
      </w:r>
      <w:proofErr w:type="spellStart"/>
      <w:r w:rsidRPr="006E6E3A">
        <w:rPr>
          <w:rFonts w:ascii="Times New Roman" w:eastAsia="Times New Roman" w:hAnsi="Times New Roman" w:cs="Times New Roman"/>
          <w:color w:val="000000" w:themeColor="text1"/>
          <w:sz w:val="28"/>
          <w:szCs w:val="28"/>
          <w:lang w:val="ro-MD"/>
        </w:rPr>
        <w:t>stabileste</w:t>
      </w:r>
      <w:proofErr w:type="spellEnd"/>
      <w:r w:rsidRPr="006E6E3A">
        <w:rPr>
          <w:rFonts w:ascii="Times New Roman" w:eastAsia="Times New Roman" w:hAnsi="Times New Roman" w:cs="Times New Roman"/>
          <w:color w:val="000000" w:themeColor="text1"/>
          <w:sz w:val="28"/>
          <w:szCs w:val="28"/>
          <w:lang w:val="ro-MD"/>
        </w:rPr>
        <w:t xml:space="preserve"> la valoarea de 0.1% dar nu mai mult de 0.40 lei per </w:t>
      </w:r>
      <w:proofErr w:type="spellStart"/>
      <w:r w:rsidRPr="006E6E3A">
        <w:rPr>
          <w:rFonts w:ascii="Times New Roman" w:eastAsia="Times New Roman" w:hAnsi="Times New Roman" w:cs="Times New Roman"/>
          <w:color w:val="000000" w:themeColor="text1"/>
          <w:sz w:val="28"/>
          <w:szCs w:val="28"/>
          <w:lang w:val="ro-MD"/>
        </w:rPr>
        <w:t>tranzactie</w:t>
      </w:r>
      <w:proofErr w:type="spellEnd"/>
      <w:r w:rsidRPr="006E6E3A">
        <w:rPr>
          <w:rFonts w:ascii="Times New Roman" w:eastAsia="Times New Roman" w:hAnsi="Times New Roman" w:cs="Times New Roman"/>
          <w:color w:val="000000" w:themeColor="text1"/>
          <w:sz w:val="28"/>
          <w:szCs w:val="28"/>
          <w:lang w:val="ro-MD"/>
        </w:rPr>
        <w:t>.</w:t>
      </w:r>
    </w:p>
    <w:p w14:paraId="51625E54" w14:textId="77777777" w:rsidR="00825426"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(7) Comisioanele specificate la alin.(3)–(6) pentru </w:t>
      </w:r>
      <w:proofErr w:type="spellStart"/>
      <w:r w:rsidRPr="006E6E3A">
        <w:rPr>
          <w:rFonts w:ascii="Times New Roman" w:eastAsia="Times New Roman" w:hAnsi="Times New Roman" w:cs="Times New Roman"/>
          <w:color w:val="000000" w:themeColor="text1"/>
          <w:sz w:val="28"/>
          <w:szCs w:val="28"/>
          <w:lang w:val="ro-MD"/>
        </w:rPr>
        <w:t>operaţiunile</w:t>
      </w:r>
      <w:proofErr w:type="spellEnd"/>
      <w:r w:rsidRPr="006E6E3A">
        <w:rPr>
          <w:rFonts w:ascii="Times New Roman" w:eastAsia="Times New Roman" w:hAnsi="Times New Roman" w:cs="Times New Roman"/>
          <w:color w:val="000000" w:themeColor="text1"/>
          <w:sz w:val="28"/>
          <w:szCs w:val="28"/>
          <w:lang w:val="ro-MD"/>
        </w:rPr>
        <w:t xml:space="preserve"> aferente bugetului asigurărilor sociale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fondurilor asigurării obligatorii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medicală se restituie în bugetul de stat din bugetul asigurărilor sociale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din fondurile asigurării obligatorii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medicală.</w:t>
      </w:r>
      <w:r w:rsidR="00825426" w:rsidRPr="006E6E3A">
        <w:rPr>
          <w:rFonts w:ascii="Times New Roman" w:eastAsia="Times New Roman" w:hAnsi="Times New Roman" w:cs="Times New Roman"/>
          <w:color w:val="000000" w:themeColor="text1"/>
          <w:sz w:val="28"/>
          <w:szCs w:val="28"/>
          <w:lang w:val="ro-MD"/>
        </w:rPr>
        <w:t> </w:t>
      </w:r>
    </w:p>
    <w:p w14:paraId="45C98E0A"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p>
    <w:p w14:paraId="605AE115" w14:textId="77777777" w:rsidR="00D01D6E"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Art.17.</w:t>
      </w:r>
      <w:r w:rsidRPr="006E6E3A">
        <w:rPr>
          <w:rFonts w:ascii="Times New Roman" w:eastAsia="Times New Roman" w:hAnsi="Times New Roman" w:cs="Times New Roman"/>
          <w:color w:val="000000" w:themeColor="text1"/>
          <w:sz w:val="28"/>
          <w:szCs w:val="28"/>
          <w:lang w:val="ro-MD"/>
        </w:rPr>
        <w:t xml:space="preserve"> – </w:t>
      </w:r>
      <w:r w:rsidR="00D01D6E" w:rsidRPr="006E6E3A">
        <w:rPr>
          <w:rFonts w:ascii="Times New Roman" w:eastAsia="Times New Roman" w:hAnsi="Times New Roman" w:cs="Times New Roman"/>
          <w:color w:val="000000" w:themeColor="text1"/>
          <w:sz w:val="28"/>
          <w:szCs w:val="28"/>
          <w:lang w:val="ro-MD"/>
        </w:rPr>
        <w:t xml:space="preserve">(1) Se </w:t>
      </w:r>
      <w:proofErr w:type="spellStart"/>
      <w:r w:rsidR="00D01D6E" w:rsidRPr="006E6E3A">
        <w:rPr>
          <w:rFonts w:ascii="Times New Roman" w:eastAsia="Times New Roman" w:hAnsi="Times New Roman" w:cs="Times New Roman"/>
          <w:color w:val="000000" w:themeColor="text1"/>
          <w:sz w:val="28"/>
          <w:szCs w:val="28"/>
          <w:lang w:val="ro-MD"/>
        </w:rPr>
        <w:t>stabileşte</w:t>
      </w:r>
      <w:proofErr w:type="spellEnd"/>
      <w:r w:rsidR="00D01D6E" w:rsidRPr="006E6E3A">
        <w:rPr>
          <w:rFonts w:ascii="Times New Roman" w:eastAsia="Times New Roman" w:hAnsi="Times New Roman" w:cs="Times New Roman"/>
          <w:color w:val="000000" w:themeColor="text1"/>
          <w:sz w:val="28"/>
          <w:szCs w:val="28"/>
          <w:lang w:val="ro-MD"/>
        </w:rPr>
        <w:t xml:space="preserve"> achitarea de la bugetul de stat a comisioanelor pentru:</w:t>
      </w:r>
    </w:p>
    <w:p w14:paraId="1979DF76"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executarea, prin sistemul automatizat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interne, a documentelor de plată din sistemul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737E7CDE"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serviciile aferente deservirii </w:t>
      </w:r>
      <w:proofErr w:type="spellStart"/>
      <w:r w:rsidRPr="006E6E3A">
        <w:rPr>
          <w:rFonts w:ascii="Times New Roman" w:eastAsia="Times New Roman" w:hAnsi="Times New Roman" w:cs="Times New Roman"/>
          <w:color w:val="000000" w:themeColor="text1"/>
          <w:sz w:val="28"/>
          <w:szCs w:val="28"/>
          <w:lang w:val="ro-MD"/>
        </w:rPr>
        <w:t>operaţiunilor</w:t>
      </w:r>
      <w:proofErr w:type="spellEnd"/>
      <w:r w:rsidRPr="006E6E3A">
        <w:rPr>
          <w:rFonts w:ascii="Times New Roman" w:eastAsia="Times New Roman" w:hAnsi="Times New Roman" w:cs="Times New Roman"/>
          <w:color w:val="000000" w:themeColor="text1"/>
          <w:sz w:val="28"/>
          <w:szCs w:val="28"/>
          <w:lang w:val="ro-MD"/>
        </w:rPr>
        <w:t xml:space="preserve"> cu numerar (încasare, eliberare în numerar) în conturile </w:t>
      </w:r>
      <w:proofErr w:type="spellStart"/>
      <w:r w:rsidRPr="006E6E3A">
        <w:rPr>
          <w:rFonts w:ascii="Times New Roman" w:eastAsia="Times New Roman" w:hAnsi="Times New Roman" w:cs="Times New Roman"/>
          <w:color w:val="000000" w:themeColor="text1"/>
          <w:sz w:val="28"/>
          <w:szCs w:val="28"/>
          <w:lang w:val="ro-MD"/>
        </w:rPr>
        <w:t>entităţilor</w:t>
      </w:r>
      <w:proofErr w:type="spellEnd"/>
      <w:r w:rsidRPr="006E6E3A">
        <w:rPr>
          <w:rFonts w:ascii="Times New Roman" w:eastAsia="Times New Roman" w:hAnsi="Times New Roman" w:cs="Times New Roman"/>
          <w:color w:val="000000" w:themeColor="text1"/>
          <w:sz w:val="28"/>
          <w:szCs w:val="28"/>
          <w:lang w:val="ro-MD"/>
        </w:rPr>
        <w:t xml:space="preserve"> deservite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56894A08"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serviciile aferente deservirii </w:t>
      </w:r>
      <w:proofErr w:type="spellStart"/>
      <w:r w:rsidRPr="006E6E3A">
        <w:rPr>
          <w:rFonts w:ascii="Times New Roman" w:eastAsia="Times New Roman" w:hAnsi="Times New Roman" w:cs="Times New Roman"/>
          <w:color w:val="000000" w:themeColor="text1"/>
          <w:sz w:val="28"/>
          <w:szCs w:val="28"/>
          <w:lang w:val="ro-MD"/>
        </w:rPr>
        <w:t>operaţiunilor</w:t>
      </w:r>
      <w:proofErr w:type="spellEnd"/>
      <w:r w:rsidRPr="006E6E3A">
        <w:rPr>
          <w:rFonts w:ascii="Times New Roman" w:eastAsia="Times New Roman" w:hAnsi="Times New Roman" w:cs="Times New Roman"/>
          <w:color w:val="000000" w:themeColor="text1"/>
          <w:sz w:val="28"/>
          <w:szCs w:val="28"/>
          <w:lang w:val="ro-MD"/>
        </w:rPr>
        <w:t xml:space="preserve"> valutare în conturile </w:t>
      </w:r>
      <w:proofErr w:type="spellStart"/>
      <w:r w:rsidRPr="006E6E3A">
        <w:rPr>
          <w:rFonts w:ascii="Times New Roman" w:eastAsia="Times New Roman" w:hAnsi="Times New Roman" w:cs="Times New Roman"/>
          <w:color w:val="000000" w:themeColor="text1"/>
          <w:sz w:val="28"/>
          <w:szCs w:val="28"/>
          <w:lang w:val="ro-MD"/>
        </w:rPr>
        <w:t>entităţilor</w:t>
      </w:r>
      <w:proofErr w:type="spellEnd"/>
      <w:r w:rsidRPr="006E6E3A">
        <w:rPr>
          <w:rFonts w:ascii="Times New Roman" w:eastAsia="Times New Roman" w:hAnsi="Times New Roman" w:cs="Times New Roman"/>
          <w:color w:val="000000" w:themeColor="text1"/>
          <w:sz w:val="28"/>
          <w:szCs w:val="28"/>
          <w:lang w:val="ro-MD"/>
        </w:rPr>
        <w:t xml:space="preserve"> deservite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6BE9F8A2"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serviciile aferente deservirii conturilor destinate realizării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gestionate prin sistemul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w:t>
      </w:r>
    </w:p>
    <w:p w14:paraId="09F455FE"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e) serviciile aferente distribuirii mijloacelor </w:t>
      </w:r>
      <w:proofErr w:type="spellStart"/>
      <w:r w:rsidRPr="006E6E3A">
        <w:rPr>
          <w:rFonts w:ascii="Times New Roman" w:eastAsia="Times New Roman" w:hAnsi="Times New Roman" w:cs="Times New Roman"/>
          <w:color w:val="000000" w:themeColor="text1"/>
          <w:sz w:val="28"/>
          <w:szCs w:val="28"/>
          <w:lang w:val="ro-MD"/>
        </w:rPr>
        <w:t>băneşti</w:t>
      </w:r>
      <w:proofErr w:type="spellEnd"/>
      <w:r w:rsidRPr="006E6E3A">
        <w:rPr>
          <w:rFonts w:ascii="Times New Roman" w:eastAsia="Times New Roman" w:hAnsi="Times New Roman" w:cs="Times New Roman"/>
          <w:color w:val="000000" w:themeColor="text1"/>
          <w:sz w:val="28"/>
          <w:szCs w:val="28"/>
          <w:lang w:val="ro-MD"/>
        </w:rPr>
        <w:t xml:space="preserve">, în baza documentelor executorii, din conturile bugetului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ale bugetelor locale;</w:t>
      </w:r>
    </w:p>
    <w:p w14:paraId="7D939D8D"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f) </w:t>
      </w:r>
      <w:proofErr w:type="spellStart"/>
      <w:r w:rsidRPr="006E6E3A">
        <w:rPr>
          <w:rFonts w:ascii="Times New Roman" w:eastAsia="Times New Roman" w:hAnsi="Times New Roman" w:cs="Times New Roman"/>
          <w:color w:val="000000" w:themeColor="text1"/>
          <w:sz w:val="28"/>
          <w:szCs w:val="28"/>
          <w:lang w:val="ro-MD"/>
        </w:rPr>
        <w:t>menţinerea</w:t>
      </w:r>
      <w:proofErr w:type="spellEnd"/>
      <w:r w:rsidRPr="006E6E3A">
        <w:rPr>
          <w:rFonts w:ascii="Times New Roman" w:eastAsia="Times New Roman" w:hAnsi="Times New Roman" w:cs="Times New Roman"/>
          <w:color w:val="000000" w:themeColor="text1"/>
          <w:sz w:val="28"/>
          <w:szCs w:val="28"/>
          <w:lang w:val="ro-MD"/>
        </w:rPr>
        <w:t xml:space="preserve"> gropurilor sigilate destinate păstrării valorilor;</w:t>
      </w:r>
    </w:p>
    <w:p w14:paraId="231037D7"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w:t>
      </w:r>
      <w:proofErr w:type="spellStart"/>
      <w:r w:rsidRPr="006E6E3A">
        <w:rPr>
          <w:rFonts w:ascii="Times New Roman" w:eastAsia="Times New Roman" w:hAnsi="Times New Roman" w:cs="Times New Roman"/>
          <w:color w:val="000000" w:themeColor="text1"/>
          <w:sz w:val="28"/>
          <w:szCs w:val="28"/>
          <w:lang w:val="ro-MD"/>
        </w:rPr>
        <w:t>plăţile</w:t>
      </w:r>
      <w:proofErr w:type="spellEnd"/>
      <w:r w:rsidRPr="006E6E3A">
        <w:rPr>
          <w:rFonts w:ascii="Times New Roman" w:eastAsia="Times New Roman" w:hAnsi="Times New Roman" w:cs="Times New Roman"/>
          <w:color w:val="000000" w:themeColor="text1"/>
          <w:sz w:val="28"/>
          <w:szCs w:val="28"/>
          <w:lang w:val="ro-MD"/>
        </w:rPr>
        <w:t xml:space="preserve"> specificate la art.16 alin.(1);</w:t>
      </w:r>
    </w:p>
    <w:p w14:paraId="403AF245"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h) serviciile de încasare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prin intermediul sistemului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SAPI.</w:t>
      </w:r>
    </w:p>
    <w:p w14:paraId="306D1FA1"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Comisionul pentru </w:t>
      </w:r>
      <w:proofErr w:type="spellStart"/>
      <w:r w:rsidRPr="006E6E3A">
        <w:rPr>
          <w:rFonts w:ascii="Times New Roman" w:eastAsia="Times New Roman" w:hAnsi="Times New Roman" w:cs="Times New Roman"/>
          <w:color w:val="000000" w:themeColor="text1"/>
          <w:sz w:val="28"/>
          <w:szCs w:val="28"/>
          <w:lang w:val="ro-MD"/>
        </w:rPr>
        <w:t>recepţionarea</w:t>
      </w:r>
      <w:proofErr w:type="spellEnd"/>
      <w:r w:rsidRPr="006E6E3A">
        <w:rPr>
          <w:rFonts w:ascii="Times New Roman" w:eastAsia="Times New Roman" w:hAnsi="Times New Roman" w:cs="Times New Roman"/>
          <w:color w:val="000000" w:themeColor="text1"/>
          <w:sz w:val="28"/>
          <w:szCs w:val="28"/>
          <w:lang w:val="ro-MD"/>
        </w:rPr>
        <w:t xml:space="preserve"> de la persoanele fizice a drepturilor de </w:t>
      </w:r>
      <w:proofErr w:type="spellStart"/>
      <w:r w:rsidRPr="006E6E3A">
        <w:rPr>
          <w:rFonts w:ascii="Times New Roman" w:eastAsia="Times New Roman" w:hAnsi="Times New Roman" w:cs="Times New Roman"/>
          <w:color w:val="000000" w:themeColor="text1"/>
          <w:sz w:val="28"/>
          <w:szCs w:val="28"/>
          <w:lang w:val="ro-MD"/>
        </w:rPr>
        <w:t>importexport</w:t>
      </w:r>
      <w:proofErr w:type="spellEnd"/>
      <w:r w:rsidRPr="006E6E3A">
        <w:rPr>
          <w:rFonts w:ascii="Times New Roman" w:eastAsia="Times New Roman" w:hAnsi="Times New Roman" w:cs="Times New Roman"/>
          <w:color w:val="000000" w:themeColor="text1"/>
          <w:sz w:val="28"/>
          <w:szCs w:val="28"/>
          <w:lang w:val="ro-MD"/>
        </w:rPr>
        <w:t xml:space="preserve"> se achită de către Serviciul Vamal din contul </w:t>
      </w:r>
      <w:proofErr w:type="spellStart"/>
      <w:r w:rsidRPr="006E6E3A">
        <w:rPr>
          <w:rFonts w:ascii="Times New Roman" w:eastAsia="Times New Roman" w:hAnsi="Times New Roman" w:cs="Times New Roman"/>
          <w:color w:val="000000" w:themeColor="text1"/>
          <w:sz w:val="28"/>
          <w:szCs w:val="28"/>
          <w:lang w:val="ro-MD"/>
        </w:rPr>
        <w:t>alocaţiilor</w:t>
      </w:r>
      <w:proofErr w:type="spellEnd"/>
      <w:r w:rsidRPr="006E6E3A">
        <w:rPr>
          <w:rFonts w:ascii="Times New Roman" w:eastAsia="Times New Roman" w:hAnsi="Times New Roman" w:cs="Times New Roman"/>
          <w:color w:val="000000" w:themeColor="text1"/>
          <w:sz w:val="28"/>
          <w:szCs w:val="28"/>
          <w:lang w:val="ro-MD"/>
        </w:rPr>
        <w:t xml:space="preserve"> aprobate acestuia în bugetul de stat, în bază de contract încheiat cu banca.</w:t>
      </w:r>
    </w:p>
    <w:p w14:paraId="65631FCE" w14:textId="77777777" w:rsidR="00825426"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26C80425" w14:textId="77777777" w:rsidR="00D01D6E"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Art.18.</w:t>
      </w:r>
      <w:r w:rsidRPr="006E6E3A">
        <w:rPr>
          <w:rFonts w:ascii="Times New Roman" w:eastAsia="Times New Roman" w:hAnsi="Times New Roman" w:cs="Times New Roman"/>
          <w:color w:val="000000" w:themeColor="text1"/>
          <w:sz w:val="28"/>
          <w:szCs w:val="28"/>
          <w:lang w:val="ro-MD"/>
        </w:rPr>
        <w:t xml:space="preserve"> – </w:t>
      </w:r>
      <w:r w:rsidR="00D01D6E" w:rsidRPr="006E6E3A">
        <w:rPr>
          <w:rFonts w:ascii="Times New Roman" w:eastAsia="Times New Roman" w:hAnsi="Times New Roman" w:cs="Times New Roman"/>
          <w:color w:val="000000" w:themeColor="text1"/>
          <w:sz w:val="28"/>
          <w:szCs w:val="28"/>
          <w:lang w:val="ro-MD"/>
        </w:rPr>
        <w:t xml:space="preserve">(1) Dobânzile calculate la soldurile mijloacelor </w:t>
      </w:r>
      <w:proofErr w:type="spellStart"/>
      <w:r w:rsidR="00D01D6E" w:rsidRPr="006E6E3A">
        <w:rPr>
          <w:rFonts w:ascii="Times New Roman" w:eastAsia="Times New Roman" w:hAnsi="Times New Roman" w:cs="Times New Roman"/>
          <w:color w:val="000000" w:themeColor="text1"/>
          <w:sz w:val="28"/>
          <w:szCs w:val="28"/>
          <w:lang w:val="ro-MD"/>
        </w:rPr>
        <w:t>băneşti</w:t>
      </w:r>
      <w:proofErr w:type="spellEnd"/>
      <w:r w:rsidR="00D01D6E" w:rsidRPr="006E6E3A">
        <w:rPr>
          <w:rFonts w:ascii="Times New Roman" w:eastAsia="Times New Roman" w:hAnsi="Times New Roman" w:cs="Times New Roman"/>
          <w:color w:val="000000" w:themeColor="text1"/>
          <w:sz w:val="28"/>
          <w:szCs w:val="28"/>
          <w:lang w:val="ro-MD"/>
        </w:rPr>
        <w:t xml:space="preserve"> ale bugetelor componente ale bugetului public </w:t>
      </w:r>
      <w:proofErr w:type="spellStart"/>
      <w:r w:rsidR="00D01D6E" w:rsidRPr="006E6E3A">
        <w:rPr>
          <w:rFonts w:ascii="Times New Roman" w:eastAsia="Times New Roman" w:hAnsi="Times New Roman" w:cs="Times New Roman"/>
          <w:color w:val="000000" w:themeColor="text1"/>
          <w:sz w:val="28"/>
          <w:szCs w:val="28"/>
          <w:lang w:val="ro-MD"/>
        </w:rPr>
        <w:t>naţional</w:t>
      </w:r>
      <w:proofErr w:type="spellEnd"/>
      <w:r w:rsidR="00D01D6E" w:rsidRPr="006E6E3A">
        <w:rPr>
          <w:rFonts w:ascii="Times New Roman" w:eastAsia="Times New Roman" w:hAnsi="Times New Roman" w:cs="Times New Roman"/>
          <w:color w:val="000000" w:themeColor="text1"/>
          <w:sz w:val="28"/>
          <w:szCs w:val="28"/>
          <w:lang w:val="ro-MD"/>
        </w:rPr>
        <w:t xml:space="preserve">, ale </w:t>
      </w:r>
      <w:proofErr w:type="spellStart"/>
      <w:r w:rsidR="00D01D6E" w:rsidRPr="006E6E3A">
        <w:rPr>
          <w:rFonts w:ascii="Times New Roman" w:eastAsia="Times New Roman" w:hAnsi="Times New Roman" w:cs="Times New Roman"/>
          <w:color w:val="000000" w:themeColor="text1"/>
          <w:sz w:val="28"/>
          <w:szCs w:val="28"/>
          <w:lang w:val="ro-MD"/>
        </w:rPr>
        <w:t>autorităţilor</w:t>
      </w:r>
      <w:proofErr w:type="spellEnd"/>
      <w:r w:rsidR="00D01D6E" w:rsidRPr="006E6E3A">
        <w:rPr>
          <w:rFonts w:ascii="Times New Roman" w:eastAsia="Times New Roman" w:hAnsi="Times New Roman" w:cs="Times New Roman"/>
          <w:color w:val="000000" w:themeColor="text1"/>
          <w:sz w:val="28"/>
          <w:szCs w:val="28"/>
          <w:lang w:val="ro-MD"/>
        </w:rPr>
        <w:t>/</w:t>
      </w:r>
      <w:proofErr w:type="spellStart"/>
      <w:r w:rsidR="00D01D6E" w:rsidRPr="006E6E3A">
        <w:rPr>
          <w:rFonts w:ascii="Times New Roman" w:eastAsia="Times New Roman" w:hAnsi="Times New Roman" w:cs="Times New Roman"/>
          <w:color w:val="000000" w:themeColor="text1"/>
          <w:sz w:val="28"/>
          <w:szCs w:val="28"/>
          <w:lang w:val="ro-MD"/>
        </w:rPr>
        <w:t>instituţiilor</w:t>
      </w:r>
      <w:proofErr w:type="spellEnd"/>
      <w:r w:rsidR="00D01D6E" w:rsidRPr="006E6E3A">
        <w:rPr>
          <w:rFonts w:ascii="Times New Roman" w:eastAsia="Times New Roman" w:hAnsi="Times New Roman" w:cs="Times New Roman"/>
          <w:color w:val="000000" w:themeColor="text1"/>
          <w:sz w:val="28"/>
          <w:szCs w:val="28"/>
          <w:lang w:val="ro-MD"/>
        </w:rPr>
        <w:t xml:space="preserve"> publice la autogestiune </w:t>
      </w:r>
      <w:proofErr w:type="spellStart"/>
      <w:r w:rsidR="00D01D6E" w:rsidRPr="006E6E3A">
        <w:rPr>
          <w:rFonts w:ascii="Times New Roman" w:eastAsia="Times New Roman" w:hAnsi="Times New Roman" w:cs="Times New Roman"/>
          <w:color w:val="000000" w:themeColor="text1"/>
          <w:sz w:val="28"/>
          <w:szCs w:val="28"/>
          <w:lang w:val="ro-MD"/>
        </w:rPr>
        <w:t>şi</w:t>
      </w:r>
      <w:proofErr w:type="spellEnd"/>
      <w:r w:rsidR="00D01D6E" w:rsidRPr="006E6E3A">
        <w:rPr>
          <w:rFonts w:ascii="Times New Roman" w:eastAsia="Times New Roman" w:hAnsi="Times New Roman" w:cs="Times New Roman"/>
          <w:color w:val="000000" w:themeColor="text1"/>
          <w:sz w:val="28"/>
          <w:szCs w:val="28"/>
          <w:lang w:val="ro-MD"/>
        </w:rPr>
        <w:t xml:space="preserve"> ale altor </w:t>
      </w:r>
      <w:proofErr w:type="spellStart"/>
      <w:r w:rsidR="00D01D6E" w:rsidRPr="006E6E3A">
        <w:rPr>
          <w:rFonts w:ascii="Times New Roman" w:eastAsia="Times New Roman" w:hAnsi="Times New Roman" w:cs="Times New Roman"/>
          <w:color w:val="000000" w:themeColor="text1"/>
          <w:sz w:val="28"/>
          <w:szCs w:val="28"/>
          <w:lang w:val="ro-MD"/>
        </w:rPr>
        <w:t>entităţi</w:t>
      </w:r>
      <w:proofErr w:type="spellEnd"/>
      <w:r w:rsidR="00D01D6E" w:rsidRPr="006E6E3A">
        <w:rPr>
          <w:rFonts w:ascii="Times New Roman" w:eastAsia="Times New Roman" w:hAnsi="Times New Roman" w:cs="Times New Roman"/>
          <w:color w:val="000000" w:themeColor="text1"/>
          <w:sz w:val="28"/>
          <w:szCs w:val="28"/>
          <w:lang w:val="ro-MD"/>
        </w:rPr>
        <w:t xml:space="preserve">, aflate în conturile deschise în contul unic </w:t>
      </w:r>
      <w:proofErr w:type="spellStart"/>
      <w:r w:rsidR="00D01D6E" w:rsidRPr="006E6E3A">
        <w:rPr>
          <w:rFonts w:ascii="Times New Roman" w:eastAsia="Times New Roman" w:hAnsi="Times New Roman" w:cs="Times New Roman"/>
          <w:color w:val="000000" w:themeColor="text1"/>
          <w:sz w:val="28"/>
          <w:szCs w:val="28"/>
          <w:lang w:val="ro-MD"/>
        </w:rPr>
        <w:t>trezorerial</w:t>
      </w:r>
      <w:proofErr w:type="spellEnd"/>
      <w:r w:rsidR="00D01D6E" w:rsidRPr="006E6E3A">
        <w:rPr>
          <w:rFonts w:ascii="Times New Roman" w:eastAsia="Times New Roman" w:hAnsi="Times New Roman" w:cs="Times New Roman"/>
          <w:color w:val="000000" w:themeColor="text1"/>
          <w:sz w:val="28"/>
          <w:szCs w:val="28"/>
          <w:lang w:val="ro-MD"/>
        </w:rPr>
        <w:t xml:space="preserve"> al Ministerului </w:t>
      </w:r>
      <w:proofErr w:type="spellStart"/>
      <w:r w:rsidR="00D01D6E" w:rsidRPr="006E6E3A">
        <w:rPr>
          <w:rFonts w:ascii="Times New Roman" w:eastAsia="Times New Roman" w:hAnsi="Times New Roman" w:cs="Times New Roman"/>
          <w:color w:val="000000" w:themeColor="text1"/>
          <w:sz w:val="28"/>
          <w:szCs w:val="28"/>
          <w:lang w:val="ro-MD"/>
        </w:rPr>
        <w:t>Finanţelor</w:t>
      </w:r>
      <w:proofErr w:type="spellEnd"/>
      <w:r w:rsidR="00D01D6E" w:rsidRPr="006E6E3A">
        <w:rPr>
          <w:rFonts w:ascii="Times New Roman" w:eastAsia="Times New Roman" w:hAnsi="Times New Roman" w:cs="Times New Roman"/>
          <w:color w:val="000000" w:themeColor="text1"/>
          <w:sz w:val="28"/>
          <w:szCs w:val="28"/>
          <w:lang w:val="ro-MD"/>
        </w:rPr>
        <w:t xml:space="preserve"> </w:t>
      </w:r>
      <w:proofErr w:type="spellStart"/>
      <w:r w:rsidR="00D01D6E" w:rsidRPr="006E6E3A">
        <w:rPr>
          <w:rFonts w:ascii="Times New Roman" w:eastAsia="Times New Roman" w:hAnsi="Times New Roman" w:cs="Times New Roman"/>
          <w:color w:val="000000" w:themeColor="text1"/>
          <w:sz w:val="28"/>
          <w:szCs w:val="28"/>
          <w:lang w:val="ro-MD"/>
        </w:rPr>
        <w:t>şi</w:t>
      </w:r>
      <w:proofErr w:type="spellEnd"/>
      <w:r w:rsidR="00D01D6E" w:rsidRPr="006E6E3A">
        <w:rPr>
          <w:rFonts w:ascii="Times New Roman" w:eastAsia="Times New Roman" w:hAnsi="Times New Roman" w:cs="Times New Roman"/>
          <w:color w:val="000000" w:themeColor="text1"/>
          <w:sz w:val="28"/>
          <w:szCs w:val="28"/>
          <w:lang w:val="ro-MD"/>
        </w:rPr>
        <w:t xml:space="preserve">/sau în conturile deschise în bănci, se repartizează corespunzător bugetului de stat, bugetului asigurărilor sociale de stat, fondurilor asigurării obligatorii de </w:t>
      </w:r>
      <w:proofErr w:type="spellStart"/>
      <w:r w:rsidR="00D01D6E" w:rsidRPr="006E6E3A">
        <w:rPr>
          <w:rFonts w:ascii="Times New Roman" w:eastAsia="Times New Roman" w:hAnsi="Times New Roman" w:cs="Times New Roman"/>
          <w:color w:val="000000" w:themeColor="text1"/>
          <w:sz w:val="28"/>
          <w:szCs w:val="28"/>
          <w:lang w:val="ro-MD"/>
        </w:rPr>
        <w:t>asistenţă</w:t>
      </w:r>
      <w:proofErr w:type="spellEnd"/>
      <w:r w:rsidR="00D01D6E" w:rsidRPr="006E6E3A">
        <w:rPr>
          <w:rFonts w:ascii="Times New Roman" w:eastAsia="Times New Roman" w:hAnsi="Times New Roman" w:cs="Times New Roman"/>
          <w:color w:val="000000" w:themeColor="text1"/>
          <w:sz w:val="28"/>
          <w:szCs w:val="28"/>
          <w:lang w:val="ro-MD"/>
        </w:rPr>
        <w:t xml:space="preserve"> medicală.</w:t>
      </w:r>
    </w:p>
    <w:p w14:paraId="6253BEE7"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Dobânzile calculate la soldurile mijloacelor </w:t>
      </w:r>
      <w:proofErr w:type="spellStart"/>
      <w:r w:rsidRPr="006E6E3A">
        <w:rPr>
          <w:rFonts w:ascii="Times New Roman" w:eastAsia="Times New Roman" w:hAnsi="Times New Roman" w:cs="Times New Roman"/>
          <w:color w:val="000000" w:themeColor="text1"/>
          <w:sz w:val="28"/>
          <w:szCs w:val="28"/>
          <w:lang w:val="ro-MD"/>
        </w:rPr>
        <w:t>băneşti</w:t>
      </w:r>
      <w:proofErr w:type="spellEnd"/>
      <w:r w:rsidRPr="006E6E3A">
        <w:rPr>
          <w:rFonts w:ascii="Times New Roman" w:eastAsia="Times New Roman" w:hAnsi="Times New Roman" w:cs="Times New Roman"/>
          <w:color w:val="000000" w:themeColor="text1"/>
          <w:sz w:val="28"/>
          <w:szCs w:val="28"/>
          <w:lang w:val="ro-MD"/>
        </w:rPr>
        <w:t xml:space="preserve"> în conturile deschise în bănci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destinate realizării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se virează integral la bugetele în a căror </w:t>
      </w:r>
      <w:proofErr w:type="spellStart"/>
      <w:r w:rsidRPr="006E6E3A">
        <w:rPr>
          <w:rFonts w:ascii="Times New Roman" w:eastAsia="Times New Roman" w:hAnsi="Times New Roman" w:cs="Times New Roman"/>
          <w:color w:val="000000" w:themeColor="text1"/>
          <w:sz w:val="28"/>
          <w:szCs w:val="28"/>
          <w:lang w:val="ro-MD"/>
        </w:rPr>
        <w:t>componenţă</w:t>
      </w:r>
      <w:proofErr w:type="spellEnd"/>
      <w:r w:rsidRPr="006E6E3A">
        <w:rPr>
          <w:rFonts w:ascii="Times New Roman" w:eastAsia="Times New Roman" w:hAnsi="Times New Roman" w:cs="Times New Roman"/>
          <w:color w:val="000000" w:themeColor="text1"/>
          <w:sz w:val="28"/>
          <w:szCs w:val="28"/>
          <w:lang w:val="ro-MD"/>
        </w:rPr>
        <w:t xml:space="preserve"> sunt incluse (bugetul de stat sau bugetele locale).</w:t>
      </w:r>
    </w:p>
    <w:p w14:paraId="41CF9E5A" w14:textId="77777777" w:rsidR="00825426"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4FAB4E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Art.19.</w:t>
      </w:r>
      <w:r w:rsidRPr="006E6E3A">
        <w:rPr>
          <w:rFonts w:ascii="Times New Roman" w:eastAsia="Times New Roman" w:hAnsi="Times New Roman" w:cs="Times New Roman"/>
          <w:color w:val="000000" w:themeColor="text1"/>
          <w:sz w:val="28"/>
          <w:szCs w:val="28"/>
          <w:lang w:val="ro-MD"/>
        </w:rPr>
        <w:t xml:space="preserve"> – Ministerul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se autorizează:</w:t>
      </w:r>
    </w:p>
    <w:p w14:paraId="30FA72A2"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să modifice, la cererea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bugetare, indicatorii </w:t>
      </w:r>
      <w:proofErr w:type="spellStart"/>
      <w:r w:rsidRPr="006E6E3A">
        <w:rPr>
          <w:rFonts w:ascii="Times New Roman" w:eastAsia="Times New Roman" w:hAnsi="Times New Roman" w:cs="Times New Roman"/>
          <w:color w:val="000000" w:themeColor="text1"/>
          <w:sz w:val="28"/>
          <w:szCs w:val="28"/>
          <w:lang w:val="ro-MD"/>
        </w:rPr>
        <w:t>stabiliţi</w:t>
      </w:r>
      <w:proofErr w:type="spellEnd"/>
      <w:r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volumul granturilor, al </w:t>
      </w:r>
      <w:proofErr w:type="spellStart"/>
      <w:r w:rsidRPr="006E6E3A">
        <w:rPr>
          <w:rFonts w:ascii="Times New Roman" w:eastAsia="Times New Roman" w:hAnsi="Times New Roman" w:cs="Times New Roman"/>
          <w:color w:val="000000" w:themeColor="text1"/>
          <w:sz w:val="28"/>
          <w:szCs w:val="28"/>
          <w:lang w:val="ro-MD"/>
        </w:rPr>
        <w:t>donaţiilor</w:t>
      </w:r>
      <w:proofErr w:type="spellEnd"/>
      <w:r w:rsidRPr="006E6E3A">
        <w:rPr>
          <w:rFonts w:ascii="Times New Roman" w:eastAsia="Times New Roman" w:hAnsi="Times New Roman" w:cs="Times New Roman"/>
          <w:color w:val="000000" w:themeColor="text1"/>
          <w:sz w:val="28"/>
          <w:szCs w:val="28"/>
          <w:lang w:val="ro-MD"/>
        </w:rPr>
        <w:t xml:space="preserve">, al sponsorizărilor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altor mijloace intrate, cu titlu gratuit, în posesia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bugetare;</w:t>
      </w:r>
    </w:p>
    <w:p w14:paraId="130C8898" w14:textId="3EB2D18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să modifice, la cererea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bugetare, resursele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cheltuielile acestora, ca urmare a reorganizării </w:t>
      </w:r>
      <w:proofErr w:type="spellStart"/>
      <w:r w:rsidRPr="006E6E3A">
        <w:rPr>
          <w:rFonts w:ascii="Times New Roman" w:eastAsia="Times New Roman" w:hAnsi="Times New Roman" w:cs="Times New Roman"/>
          <w:color w:val="000000" w:themeColor="text1"/>
          <w:sz w:val="28"/>
          <w:szCs w:val="28"/>
          <w:lang w:val="ro-MD"/>
        </w:rPr>
        <w:t>instituţionale</w:t>
      </w:r>
      <w:proofErr w:type="spellEnd"/>
      <w:r w:rsidRPr="006E6E3A">
        <w:rPr>
          <w:rFonts w:ascii="Times New Roman" w:eastAsia="Times New Roman" w:hAnsi="Times New Roman" w:cs="Times New Roman"/>
          <w:color w:val="000000" w:themeColor="text1"/>
          <w:sz w:val="28"/>
          <w:szCs w:val="28"/>
          <w:lang w:val="ro-MD"/>
        </w:rPr>
        <w:t>,</w:t>
      </w:r>
      <w:r w:rsidR="00530864" w:rsidRPr="006E6E3A">
        <w:rPr>
          <w:rFonts w:ascii="Times New Roman" w:eastAsia="Times New Roman" w:hAnsi="Times New Roman" w:cs="Times New Roman"/>
          <w:color w:val="000000" w:themeColor="text1"/>
          <w:sz w:val="28"/>
          <w:szCs w:val="28"/>
          <w:lang w:val="ro-MD"/>
        </w:rPr>
        <w:t xml:space="preserve"> a</w:t>
      </w:r>
      <w:r w:rsidR="00006EE4" w:rsidRPr="006E6E3A">
        <w:rPr>
          <w:rFonts w:ascii="Times New Roman" w:eastAsia="Times New Roman" w:hAnsi="Times New Roman" w:cs="Times New Roman"/>
          <w:color w:val="000000" w:themeColor="text1"/>
          <w:sz w:val="28"/>
          <w:szCs w:val="28"/>
          <w:lang w:val="ro-MD"/>
        </w:rPr>
        <w:t xml:space="preserve"> modificării competenților/atribuțiilor în temeiul cadrului normativ, </w:t>
      </w:r>
      <w:r w:rsidRPr="006E6E3A">
        <w:rPr>
          <w:rFonts w:ascii="Times New Roman" w:eastAsia="Times New Roman" w:hAnsi="Times New Roman" w:cs="Times New Roman"/>
          <w:color w:val="000000" w:themeColor="text1"/>
          <w:sz w:val="28"/>
          <w:szCs w:val="28"/>
          <w:lang w:val="ro-MD"/>
        </w:rPr>
        <w:t xml:space="preserve">fără modificarea indicatorilor </w:t>
      </w:r>
      <w:proofErr w:type="spellStart"/>
      <w:r w:rsidRPr="006E6E3A">
        <w:rPr>
          <w:rFonts w:ascii="Times New Roman" w:eastAsia="Times New Roman" w:hAnsi="Times New Roman" w:cs="Times New Roman"/>
          <w:color w:val="000000" w:themeColor="text1"/>
          <w:sz w:val="28"/>
          <w:szCs w:val="28"/>
          <w:lang w:val="ro-MD"/>
        </w:rPr>
        <w:t>stabiliţi</w:t>
      </w:r>
      <w:proofErr w:type="spellEnd"/>
      <w:r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w:t>
      </w:r>
    </w:p>
    <w:p w14:paraId="62E0FD9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să modifice, la propunerea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w:t>
      </w:r>
      <w:proofErr w:type="spellStart"/>
      <w:r w:rsidRPr="006E6E3A">
        <w:rPr>
          <w:rFonts w:ascii="Times New Roman" w:eastAsia="Times New Roman" w:hAnsi="Times New Roman" w:cs="Times New Roman"/>
          <w:color w:val="000000" w:themeColor="text1"/>
          <w:sz w:val="28"/>
          <w:szCs w:val="28"/>
          <w:lang w:val="ro-MD"/>
        </w:rPr>
        <w:t>alocaţiile</w:t>
      </w:r>
      <w:proofErr w:type="spellEnd"/>
      <w:r w:rsidRPr="006E6E3A">
        <w:rPr>
          <w:rFonts w:ascii="Times New Roman" w:eastAsia="Times New Roman" w:hAnsi="Times New Roman" w:cs="Times New Roman"/>
          <w:color w:val="000000" w:themeColor="text1"/>
          <w:sz w:val="28"/>
          <w:szCs w:val="28"/>
          <w:lang w:val="ro-MD"/>
        </w:rPr>
        <w:t xml:space="preserve"> aprobate pentru realizarea </w:t>
      </w:r>
      <w:proofErr w:type="spellStart"/>
      <w:r w:rsidRPr="006E6E3A">
        <w:rPr>
          <w:rFonts w:ascii="Times New Roman" w:eastAsia="Times New Roman" w:hAnsi="Times New Roman" w:cs="Times New Roman"/>
          <w:color w:val="000000" w:themeColor="text1"/>
          <w:sz w:val="28"/>
          <w:szCs w:val="28"/>
          <w:lang w:val="ro-MD"/>
        </w:rPr>
        <w:t>acţiunilor</w:t>
      </w:r>
      <w:proofErr w:type="spellEnd"/>
      <w:r w:rsidRPr="006E6E3A">
        <w:rPr>
          <w:rFonts w:ascii="Times New Roman" w:eastAsia="Times New Roman" w:hAnsi="Times New Roman" w:cs="Times New Roman"/>
          <w:color w:val="000000" w:themeColor="text1"/>
          <w:sz w:val="28"/>
          <w:szCs w:val="28"/>
          <w:lang w:val="ro-MD"/>
        </w:rPr>
        <w:t xml:space="preserve">/măsurilor în cadrul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în calitate de transferuri, </w:t>
      </w:r>
      <w:proofErr w:type="spellStart"/>
      <w:r w:rsidRPr="006E6E3A">
        <w:rPr>
          <w:rFonts w:ascii="Times New Roman" w:eastAsia="Times New Roman" w:hAnsi="Times New Roman" w:cs="Times New Roman"/>
          <w:color w:val="000000" w:themeColor="text1"/>
          <w:sz w:val="28"/>
          <w:szCs w:val="28"/>
          <w:lang w:val="ro-MD"/>
        </w:rPr>
        <w:t>ţinând</w:t>
      </w:r>
      <w:proofErr w:type="spellEnd"/>
      <w:r w:rsidRPr="006E6E3A">
        <w:rPr>
          <w:rFonts w:ascii="Times New Roman" w:eastAsia="Times New Roman" w:hAnsi="Times New Roman" w:cs="Times New Roman"/>
          <w:color w:val="000000" w:themeColor="text1"/>
          <w:sz w:val="28"/>
          <w:szCs w:val="28"/>
          <w:lang w:val="ro-MD"/>
        </w:rPr>
        <w:t xml:space="preserve"> cont de </w:t>
      </w:r>
      <w:proofErr w:type="spellStart"/>
      <w:r w:rsidRPr="006E6E3A">
        <w:rPr>
          <w:rFonts w:ascii="Times New Roman" w:eastAsia="Times New Roman" w:hAnsi="Times New Roman" w:cs="Times New Roman"/>
          <w:color w:val="000000" w:themeColor="text1"/>
          <w:sz w:val="28"/>
          <w:szCs w:val="28"/>
          <w:lang w:val="ro-MD"/>
        </w:rPr>
        <w:t>condiţiile</w:t>
      </w:r>
      <w:proofErr w:type="spellEnd"/>
      <w:r w:rsidRPr="006E6E3A">
        <w:rPr>
          <w:rFonts w:ascii="Times New Roman" w:eastAsia="Times New Roman" w:hAnsi="Times New Roman" w:cs="Times New Roman"/>
          <w:color w:val="000000" w:themeColor="text1"/>
          <w:sz w:val="28"/>
          <w:szCs w:val="28"/>
          <w:lang w:val="ro-MD"/>
        </w:rPr>
        <w:t xml:space="preserve"> acordurilor corespunzătoare;</w:t>
      </w:r>
    </w:p>
    <w:p w14:paraId="6C6D89E8" w14:textId="3877434C" w:rsidR="002E3AC2" w:rsidRPr="006E6E3A" w:rsidRDefault="000D3CDB"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d</w:t>
      </w:r>
      <w:r w:rsidR="002E3AC2" w:rsidRPr="006E6E3A">
        <w:rPr>
          <w:rFonts w:ascii="Times New Roman" w:eastAsia="Times New Roman" w:hAnsi="Times New Roman" w:cs="Times New Roman"/>
          <w:color w:val="000000" w:themeColor="text1"/>
          <w:sz w:val="28"/>
          <w:szCs w:val="28"/>
          <w:lang w:val="ro-MD"/>
        </w:rPr>
        <w:t xml:space="preserve">) să redistribuie, la cererea întemeiată a autorităților bugetare, resursele și cheltuielile  proiectelor finanțate din surse externe între autoritățile publice centrale și subprogramele acestora,  fără modificarea indicatorilor stabiliți ai bugetului de stat la venituri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cheltuieli;</w:t>
      </w:r>
    </w:p>
    <w:p w14:paraId="41507361" w14:textId="0738A646" w:rsidR="002E3AC2" w:rsidRPr="006E6E3A" w:rsidRDefault="000D3CDB"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e</w:t>
      </w:r>
      <w:r w:rsidR="002E3AC2" w:rsidRPr="006E6E3A">
        <w:rPr>
          <w:rFonts w:ascii="Times New Roman" w:eastAsia="Times New Roman" w:hAnsi="Times New Roman" w:cs="Times New Roman"/>
          <w:color w:val="000000" w:themeColor="text1"/>
          <w:sz w:val="28"/>
          <w:szCs w:val="28"/>
          <w:lang w:val="ro-MD"/>
        </w:rPr>
        <w:t xml:space="preserve">) să modifice raporturile dintre bugetul de stat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bugetele locale în cazul delegării, în temei legal, a unor </w:t>
      </w:r>
      <w:proofErr w:type="spellStart"/>
      <w:r w:rsidR="002E3AC2" w:rsidRPr="006E6E3A">
        <w:rPr>
          <w:rFonts w:ascii="Times New Roman" w:eastAsia="Times New Roman" w:hAnsi="Times New Roman" w:cs="Times New Roman"/>
          <w:color w:val="000000" w:themeColor="text1"/>
          <w:sz w:val="28"/>
          <w:szCs w:val="28"/>
          <w:lang w:val="ro-MD"/>
        </w:rPr>
        <w:t>competenţe</w:t>
      </w:r>
      <w:proofErr w:type="spellEnd"/>
      <w:r w:rsidR="002E3AC2" w:rsidRPr="006E6E3A">
        <w:rPr>
          <w:rFonts w:ascii="Times New Roman" w:eastAsia="Times New Roman" w:hAnsi="Times New Roman" w:cs="Times New Roman"/>
          <w:color w:val="000000" w:themeColor="text1"/>
          <w:sz w:val="28"/>
          <w:szCs w:val="28"/>
          <w:lang w:val="ro-MD"/>
        </w:rPr>
        <w:t xml:space="preserve"> sau al retragerii lor, în cazul trecerii, în modul stabilit, a unor </w:t>
      </w:r>
      <w:proofErr w:type="spellStart"/>
      <w:r w:rsidR="002E3AC2" w:rsidRPr="006E6E3A">
        <w:rPr>
          <w:rFonts w:ascii="Times New Roman" w:eastAsia="Times New Roman" w:hAnsi="Times New Roman" w:cs="Times New Roman"/>
          <w:color w:val="000000" w:themeColor="text1"/>
          <w:sz w:val="28"/>
          <w:szCs w:val="28"/>
          <w:lang w:val="ro-MD"/>
        </w:rPr>
        <w:t>instituţii</w:t>
      </w:r>
      <w:proofErr w:type="spellEnd"/>
      <w:r w:rsidR="002E3AC2" w:rsidRPr="006E6E3A">
        <w:rPr>
          <w:rFonts w:ascii="Times New Roman" w:eastAsia="Times New Roman" w:hAnsi="Times New Roman" w:cs="Times New Roman"/>
          <w:color w:val="000000" w:themeColor="text1"/>
          <w:sz w:val="28"/>
          <w:szCs w:val="28"/>
          <w:lang w:val="ro-MD"/>
        </w:rPr>
        <w:t xml:space="preserve"> din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în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publice centrale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viceversa, precum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în cazul trecerii unor </w:t>
      </w:r>
      <w:proofErr w:type="spellStart"/>
      <w:r w:rsidR="002E3AC2" w:rsidRPr="006E6E3A">
        <w:rPr>
          <w:rFonts w:ascii="Times New Roman" w:eastAsia="Times New Roman" w:hAnsi="Times New Roman" w:cs="Times New Roman"/>
          <w:color w:val="000000" w:themeColor="text1"/>
          <w:sz w:val="28"/>
          <w:szCs w:val="28"/>
          <w:lang w:val="ro-MD"/>
        </w:rPr>
        <w:t>instituţii</w:t>
      </w:r>
      <w:proofErr w:type="spellEnd"/>
      <w:r w:rsidR="002E3AC2" w:rsidRPr="006E6E3A">
        <w:rPr>
          <w:rFonts w:ascii="Times New Roman" w:eastAsia="Times New Roman" w:hAnsi="Times New Roman" w:cs="Times New Roman"/>
          <w:color w:val="000000" w:themeColor="text1"/>
          <w:sz w:val="28"/>
          <w:szCs w:val="28"/>
          <w:lang w:val="ro-MD"/>
        </w:rPr>
        <w:t xml:space="preserve"> din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w:t>
      </w:r>
      <w:proofErr w:type="spellStart"/>
      <w:r w:rsidR="002E3AC2" w:rsidRPr="006E6E3A">
        <w:rPr>
          <w:rFonts w:ascii="Times New Roman" w:eastAsia="Times New Roman" w:hAnsi="Times New Roman" w:cs="Times New Roman"/>
          <w:color w:val="000000" w:themeColor="text1"/>
          <w:sz w:val="28"/>
          <w:szCs w:val="28"/>
          <w:lang w:val="ro-MD"/>
        </w:rPr>
        <w:t>administraţiei</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de nivelul întâi în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w:t>
      </w:r>
      <w:proofErr w:type="spellStart"/>
      <w:r w:rsidR="002E3AC2" w:rsidRPr="006E6E3A">
        <w:rPr>
          <w:rFonts w:ascii="Times New Roman" w:eastAsia="Times New Roman" w:hAnsi="Times New Roman" w:cs="Times New Roman"/>
          <w:color w:val="000000" w:themeColor="text1"/>
          <w:sz w:val="28"/>
          <w:szCs w:val="28"/>
          <w:lang w:val="ro-MD"/>
        </w:rPr>
        <w:t>administraţiei</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de nivelul al doilea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viceversa;</w:t>
      </w:r>
    </w:p>
    <w:p w14:paraId="58D117B5" w14:textId="316B64A8" w:rsidR="00712D29" w:rsidRPr="006E6E3A" w:rsidRDefault="00712D29" w:rsidP="006E6E3A">
      <w:pPr>
        <w:spacing w:after="0"/>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f) să modifice raporturile dintre bugetul de stat și bugetele locale în legătură cu amalgamarea voluntară a unităților administrative-teritoriale urmare a modificării listei unităților administrativ-teritoriale și a localităților din componența prin Legea nr.764/2001 privind organizarea administrativ-teritorială a Republicii Moldova;</w:t>
      </w:r>
    </w:p>
    <w:p w14:paraId="466731DF" w14:textId="0E119EF0"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g</w:t>
      </w:r>
      <w:r w:rsidR="00825426" w:rsidRPr="006E6E3A">
        <w:rPr>
          <w:rFonts w:ascii="Times New Roman" w:eastAsia="Times New Roman" w:hAnsi="Times New Roman" w:cs="Times New Roman"/>
          <w:color w:val="000000" w:themeColor="text1"/>
          <w:sz w:val="28"/>
          <w:szCs w:val="28"/>
          <w:lang w:val="ro-MD"/>
        </w:rPr>
        <w:t xml:space="preserve">) să </w:t>
      </w:r>
      <w:proofErr w:type="spellStart"/>
      <w:r w:rsidR="00825426" w:rsidRPr="006E6E3A">
        <w:rPr>
          <w:rFonts w:ascii="Times New Roman" w:eastAsia="Times New Roman" w:hAnsi="Times New Roman" w:cs="Times New Roman"/>
          <w:color w:val="000000" w:themeColor="text1"/>
          <w:sz w:val="28"/>
          <w:szCs w:val="28"/>
          <w:lang w:val="ro-MD"/>
        </w:rPr>
        <w:t>contracteze</w:t>
      </w:r>
      <w:proofErr w:type="spellEnd"/>
      <w:r w:rsidR="00825426" w:rsidRPr="006E6E3A">
        <w:rPr>
          <w:rFonts w:ascii="Times New Roman" w:eastAsia="Times New Roman" w:hAnsi="Times New Roman" w:cs="Times New Roman"/>
          <w:color w:val="000000" w:themeColor="text1"/>
          <w:sz w:val="28"/>
          <w:szCs w:val="28"/>
          <w:lang w:val="ro-MD"/>
        </w:rPr>
        <w:t xml:space="preserve">, pe parcursul anului bugetar, împrumuturi interne pe </w:t>
      </w:r>
      <w:proofErr w:type="spellStart"/>
      <w:r w:rsidR="00825426" w:rsidRPr="006E6E3A">
        <w:rPr>
          <w:rFonts w:ascii="Times New Roman" w:eastAsia="Times New Roman" w:hAnsi="Times New Roman" w:cs="Times New Roman"/>
          <w:color w:val="000000" w:themeColor="text1"/>
          <w:sz w:val="28"/>
          <w:szCs w:val="28"/>
          <w:lang w:val="ro-MD"/>
        </w:rPr>
        <w:t>piaţa</w:t>
      </w:r>
      <w:proofErr w:type="spellEnd"/>
      <w:r w:rsidR="00825426" w:rsidRPr="006E6E3A">
        <w:rPr>
          <w:rFonts w:ascii="Times New Roman" w:eastAsia="Times New Roman" w:hAnsi="Times New Roman" w:cs="Times New Roman"/>
          <w:color w:val="000000" w:themeColor="text1"/>
          <w:sz w:val="28"/>
          <w:szCs w:val="28"/>
          <w:lang w:val="ro-MD"/>
        </w:rPr>
        <w:t xml:space="preserve"> valorilor mobiliare de stat peste limitele prevăzute de bugetul de stat, cu </w:t>
      </w:r>
      <w:proofErr w:type="spellStart"/>
      <w:r w:rsidR="00825426" w:rsidRPr="006E6E3A">
        <w:rPr>
          <w:rFonts w:ascii="Times New Roman" w:eastAsia="Times New Roman" w:hAnsi="Times New Roman" w:cs="Times New Roman"/>
          <w:color w:val="000000" w:themeColor="text1"/>
          <w:sz w:val="28"/>
          <w:szCs w:val="28"/>
          <w:lang w:val="ro-MD"/>
        </w:rPr>
        <w:t>scadenţă</w:t>
      </w:r>
      <w:proofErr w:type="spellEnd"/>
      <w:r w:rsidR="00825426" w:rsidRPr="006E6E3A">
        <w:rPr>
          <w:rFonts w:ascii="Times New Roman" w:eastAsia="Times New Roman" w:hAnsi="Times New Roman" w:cs="Times New Roman"/>
          <w:color w:val="000000" w:themeColor="text1"/>
          <w:sz w:val="28"/>
          <w:szCs w:val="28"/>
          <w:lang w:val="ro-MD"/>
        </w:rPr>
        <w:t xml:space="preserve"> în anul 202</w:t>
      </w:r>
      <w:r w:rsidR="00961988" w:rsidRPr="006E6E3A">
        <w:rPr>
          <w:rFonts w:ascii="Times New Roman" w:eastAsia="Times New Roman" w:hAnsi="Times New Roman" w:cs="Times New Roman"/>
          <w:color w:val="000000" w:themeColor="text1"/>
          <w:sz w:val="28"/>
          <w:szCs w:val="28"/>
          <w:lang w:val="ro-MD"/>
        </w:rPr>
        <w:t>6</w:t>
      </w:r>
      <w:r w:rsidR="00825426" w:rsidRPr="006E6E3A">
        <w:rPr>
          <w:rFonts w:ascii="Times New Roman" w:eastAsia="Times New Roman" w:hAnsi="Times New Roman" w:cs="Times New Roman"/>
          <w:color w:val="000000" w:themeColor="text1"/>
          <w:sz w:val="28"/>
          <w:szCs w:val="28"/>
          <w:lang w:val="ro-MD"/>
        </w:rPr>
        <w:t>, pentru acoperirea decalajului temporar de casă al bugetului de stat;</w:t>
      </w:r>
    </w:p>
    <w:p w14:paraId="7FF1057C" w14:textId="550B23B2"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h</w:t>
      </w:r>
      <w:r w:rsidR="00825426" w:rsidRPr="006E6E3A">
        <w:rPr>
          <w:rFonts w:ascii="Times New Roman" w:eastAsia="Times New Roman" w:hAnsi="Times New Roman" w:cs="Times New Roman"/>
          <w:color w:val="000000" w:themeColor="text1"/>
          <w:sz w:val="28"/>
          <w:szCs w:val="28"/>
          <w:lang w:val="ro-MD"/>
        </w:rPr>
        <w:t xml:space="preserve">) să redistribuie, la propunerea Cancelariei de Stat,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în Fondul de amalgamare voluntară a </w:t>
      </w:r>
      <w:proofErr w:type="spellStart"/>
      <w:r w:rsidR="00825426" w:rsidRPr="006E6E3A">
        <w:rPr>
          <w:rFonts w:ascii="Times New Roman" w:eastAsia="Times New Roman" w:hAnsi="Times New Roman" w:cs="Times New Roman"/>
          <w:color w:val="000000" w:themeColor="text1"/>
          <w:sz w:val="28"/>
          <w:szCs w:val="28"/>
          <w:lang w:val="ro-MD"/>
        </w:rPr>
        <w:t>localităţilor</w:t>
      </w:r>
      <w:proofErr w:type="spellEnd"/>
      <w:r w:rsidR="00825426" w:rsidRPr="006E6E3A">
        <w:rPr>
          <w:rFonts w:ascii="Times New Roman" w:eastAsia="Times New Roman" w:hAnsi="Times New Roman" w:cs="Times New Roman"/>
          <w:color w:val="000000" w:themeColor="text1"/>
          <w:sz w:val="28"/>
          <w:szCs w:val="28"/>
          <w:lang w:val="ro-MD"/>
        </w:rPr>
        <w:t xml:space="preserve">, în scopul repartizării transferurilor către bugetele locale ale </w:t>
      </w:r>
      <w:proofErr w:type="spellStart"/>
      <w:r w:rsidR="00825426" w:rsidRPr="006E6E3A">
        <w:rPr>
          <w:rFonts w:ascii="Times New Roman" w:eastAsia="Times New Roman" w:hAnsi="Times New Roman" w:cs="Times New Roman"/>
          <w:color w:val="000000" w:themeColor="text1"/>
          <w:sz w:val="28"/>
          <w:szCs w:val="28"/>
          <w:lang w:val="ro-MD"/>
        </w:rPr>
        <w:t>unităţilor</w:t>
      </w:r>
      <w:proofErr w:type="spellEnd"/>
      <w:r w:rsidR="00825426" w:rsidRPr="006E6E3A">
        <w:rPr>
          <w:rFonts w:ascii="Times New Roman" w:eastAsia="Times New Roman" w:hAnsi="Times New Roman" w:cs="Times New Roman"/>
          <w:color w:val="000000" w:themeColor="text1"/>
          <w:sz w:val="28"/>
          <w:szCs w:val="28"/>
          <w:lang w:val="ro-MD"/>
        </w:rPr>
        <w:t xml:space="preserve"> administrativ-teritoriale care au </w:t>
      </w:r>
      <w:proofErr w:type="spellStart"/>
      <w:r w:rsidR="00825426" w:rsidRPr="006E6E3A">
        <w:rPr>
          <w:rFonts w:ascii="Times New Roman" w:eastAsia="Times New Roman" w:hAnsi="Times New Roman" w:cs="Times New Roman"/>
          <w:color w:val="000000" w:themeColor="text1"/>
          <w:sz w:val="28"/>
          <w:szCs w:val="28"/>
          <w:lang w:val="ro-MD"/>
        </w:rPr>
        <w:t>iniţiat</w:t>
      </w:r>
      <w:proofErr w:type="spellEnd"/>
      <w:r w:rsidR="00825426" w:rsidRPr="006E6E3A">
        <w:rPr>
          <w:rFonts w:ascii="Times New Roman" w:eastAsia="Times New Roman" w:hAnsi="Times New Roman" w:cs="Times New Roman"/>
          <w:color w:val="000000" w:themeColor="text1"/>
          <w:sz w:val="28"/>
          <w:szCs w:val="28"/>
          <w:lang w:val="ro-MD"/>
        </w:rPr>
        <w:t xml:space="preserve"> procesul de amalgamare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/sau amalgamate;</w:t>
      </w:r>
    </w:p>
    <w:p w14:paraId="5C6C5F34" w14:textId="27653A95"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i</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Infrastructurii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Dezvoltării Regionale:</w:t>
      </w:r>
    </w:p>
    <w:p w14:paraId="448D432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alocaţiile</w:t>
      </w:r>
      <w:proofErr w:type="spellEnd"/>
      <w:r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dezvoltare regională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locală, în baza deciziei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Coordonare a Dezvoltării Regionale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Locale;</w:t>
      </w:r>
    </w:p>
    <w:p w14:paraId="7A561345" w14:textId="77777777" w:rsidR="002E3AC2" w:rsidRPr="006E6E3A" w:rsidRDefault="002E3AC2"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proiectelor de </w:t>
      </w:r>
      <w:proofErr w:type="spellStart"/>
      <w:r w:rsidRPr="006E6E3A">
        <w:rPr>
          <w:rFonts w:ascii="Times New Roman" w:eastAsia="Times New Roman" w:hAnsi="Times New Roman" w:cs="Times New Roman"/>
          <w:color w:val="000000" w:themeColor="text1"/>
          <w:sz w:val="28"/>
          <w:szCs w:val="28"/>
          <w:lang w:val="ro-MD"/>
        </w:rPr>
        <w:t>construcţie</w:t>
      </w:r>
      <w:proofErr w:type="spellEnd"/>
      <w:r w:rsidRPr="006E6E3A">
        <w:rPr>
          <w:rFonts w:ascii="Times New Roman" w:eastAsia="Times New Roman" w:hAnsi="Times New Roman" w:cs="Times New Roman"/>
          <w:color w:val="000000" w:themeColor="text1"/>
          <w:sz w:val="28"/>
          <w:szCs w:val="28"/>
          <w:lang w:val="ro-MD"/>
        </w:rPr>
        <w:t xml:space="preserve">/renovare/ reabilitare a blocurilor sanitare în </w:t>
      </w:r>
      <w:proofErr w:type="spellStart"/>
      <w:r w:rsidRPr="006E6E3A">
        <w:rPr>
          <w:rFonts w:ascii="Times New Roman" w:eastAsia="Times New Roman" w:hAnsi="Times New Roman" w:cs="Times New Roman"/>
          <w:color w:val="000000" w:themeColor="text1"/>
          <w:sz w:val="28"/>
          <w:szCs w:val="28"/>
          <w:lang w:val="ro-MD"/>
        </w:rPr>
        <w:t>instituţiile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liceal, în baza ordinului comun al ministrului </w:t>
      </w:r>
      <w:proofErr w:type="spellStart"/>
      <w:r w:rsidRPr="006E6E3A">
        <w:rPr>
          <w:rFonts w:ascii="Times New Roman" w:eastAsia="Times New Roman" w:hAnsi="Times New Roman" w:cs="Times New Roman"/>
          <w:color w:val="000000" w:themeColor="text1"/>
          <w:sz w:val="28"/>
          <w:szCs w:val="28"/>
          <w:lang w:val="ro-MD"/>
        </w:rPr>
        <w:t>educaţiei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ministrului infrastructurii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dezvoltării regionale;</w:t>
      </w:r>
    </w:p>
    <w:p w14:paraId="532E31AE" w14:textId="71853493"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j</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Agriculturii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Industriei Alimentare,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mediului rural, în baza deciziei Comitetului de evaluare a proiectelor din cadrul </w:t>
      </w:r>
      <w:proofErr w:type="spellStart"/>
      <w:r w:rsidR="00825426" w:rsidRPr="006E6E3A">
        <w:rPr>
          <w:rFonts w:ascii="Times New Roman" w:eastAsia="Times New Roman" w:hAnsi="Times New Roman" w:cs="Times New Roman"/>
          <w:color w:val="000000" w:themeColor="text1"/>
          <w:sz w:val="28"/>
          <w:szCs w:val="28"/>
          <w:lang w:val="ro-MD"/>
        </w:rPr>
        <w:t>Agenţiei</w:t>
      </w:r>
      <w:proofErr w:type="spellEnd"/>
      <w:r w:rsidR="00825426" w:rsidRPr="006E6E3A">
        <w:rPr>
          <w:rFonts w:ascii="Times New Roman" w:eastAsia="Times New Roman" w:hAnsi="Times New Roman" w:cs="Times New Roman"/>
          <w:color w:val="000000" w:themeColor="text1"/>
          <w:sz w:val="28"/>
          <w:szCs w:val="28"/>
          <w:lang w:val="ro-MD"/>
        </w:rPr>
        <w:t xml:space="preserve"> de </w:t>
      </w:r>
      <w:proofErr w:type="spellStart"/>
      <w:r w:rsidR="00825426" w:rsidRPr="006E6E3A">
        <w:rPr>
          <w:rFonts w:ascii="Times New Roman" w:eastAsia="Times New Roman" w:hAnsi="Times New Roman" w:cs="Times New Roman"/>
          <w:color w:val="000000" w:themeColor="text1"/>
          <w:sz w:val="28"/>
          <w:szCs w:val="28"/>
          <w:lang w:val="ro-MD"/>
        </w:rPr>
        <w:t>Intervenţie</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Plăţi</w:t>
      </w:r>
      <w:proofErr w:type="spellEnd"/>
      <w:r w:rsidR="00825426" w:rsidRPr="006E6E3A">
        <w:rPr>
          <w:rFonts w:ascii="Times New Roman" w:eastAsia="Times New Roman" w:hAnsi="Times New Roman" w:cs="Times New Roman"/>
          <w:color w:val="000000" w:themeColor="text1"/>
          <w:sz w:val="28"/>
          <w:szCs w:val="28"/>
          <w:lang w:val="ro-MD"/>
        </w:rPr>
        <w:t xml:space="preserve"> pentru Agricultură;</w:t>
      </w:r>
    </w:p>
    <w:p w14:paraId="2E34C48B" w14:textId="1E3EF26D"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k</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Mediului,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pentru Mediu, în baza deciziei Comitetului de supraveghere al </w:t>
      </w:r>
      <w:proofErr w:type="spellStart"/>
      <w:r w:rsidR="00825426" w:rsidRPr="006E6E3A">
        <w:rPr>
          <w:rFonts w:ascii="Times New Roman" w:eastAsia="Times New Roman" w:hAnsi="Times New Roman" w:cs="Times New Roman"/>
          <w:color w:val="000000" w:themeColor="text1"/>
          <w:sz w:val="28"/>
          <w:szCs w:val="28"/>
          <w:lang w:val="ro-MD"/>
        </w:rPr>
        <w:t>instituţiei</w:t>
      </w:r>
      <w:proofErr w:type="spellEnd"/>
      <w:r w:rsidR="00825426" w:rsidRPr="006E6E3A">
        <w:rPr>
          <w:rFonts w:ascii="Times New Roman" w:eastAsia="Times New Roman" w:hAnsi="Times New Roman" w:cs="Times New Roman"/>
          <w:color w:val="000000" w:themeColor="text1"/>
          <w:sz w:val="28"/>
          <w:szCs w:val="28"/>
          <w:lang w:val="ro-MD"/>
        </w:rPr>
        <w:t xml:space="preserve"> publice "Oficiul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de Implementare a Proiectelor în Domeniul Mediului";</w:t>
      </w:r>
    </w:p>
    <w:p w14:paraId="3964C44A" w14:textId="6FE6FF5C"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l</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w:t>
      </w:r>
      <w:proofErr w:type="spellStart"/>
      <w:r w:rsidR="00825426" w:rsidRPr="006E6E3A">
        <w:rPr>
          <w:rFonts w:ascii="Times New Roman" w:eastAsia="Times New Roman" w:hAnsi="Times New Roman" w:cs="Times New Roman"/>
          <w:color w:val="000000" w:themeColor="text1"/>
          <w:sz w:val="28"/>
          <w:szCs w:val="28"/>
          <w:lang w:val="ro-MD"/>
        </w:rPr>
        <w:t>Educaţiei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Cercetării:</w:t>
      </w:r>
    </w:p>
    <w:p w14:paraId="69CB22C5"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instituţională</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organizaţiilor</w:t>
      </w:r>
      <w:proofErr w:type="spellEnd"/>
      <w:r w:rsidRPr="006E6E3A">
        <w:rPr>
          <w:rFonts w:ascii="Times New Roman" w:eastAsia="Times New Roman" w:hAnsi="Times New Roman" w:cs="Times New Roman"/>
          <w:color w:val="000000" w:themeColor="text1"/>
          <w:sz w:val="28"/>
          <w:szCs w:val="28"/>
          <w:lang w:val="ro-MD"/>
        </w:rPr>
        <w:t xml:space="preserve"> de drept public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între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care exercită calitatea de fondatori ai acestora și subprogramele acestora, în baza metodologiei aprobate de Guvern;</w:t>
      </w:r>
    </w:p>
    <w:p w14:paraId="3101E23E"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publice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profesional tehnic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superior între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care exercită calitatea de fondatori ai acestora, în baza metodologiilor aprobate de Guvern;</w:t>
      </w:r>
    </w:p>
    <w:p w14:paraId="305135F9"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mijloacele centralizate în bugetul acestuia către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publice locale pentru asigurarea sprijinului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preșcolar, primar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secundar (ciclul 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II), în baza deciziei Ministerului </w:t>
      </w:r>
      <w:proofErr w:type="spellStart"/>
      <w:r w:rsidRPr="006E6E3A">
        <w:rPr>
          <w:rFonts w:ascii="Times New Roman" w:eastAsia="Times New Roman" w:hAnsi="Times New Roman" w:cs="Times New Roman"/>
          <w:color w:val="000000" w:themeColor="text1"/>
          <w:sz w:val="28"/>
          <w:szCs w:val="28"/>
          <w:lang w:val="ro-MD"/>
        </w:rPr>
        <w:t>Educaţiei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Cercetării;</w:t>
      </w:r>
    </w:p>
    <w:p w14:paraId="369055F1" w14:textId="0BDF5C5E"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organizarea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desfășurarea concursurilor de proiecte în bază de concurs între autoritățile administrației publice centrale care exercită calitatea de fondatori ai organizațiilor de drept public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și subprogramele acestora</w:t>
      </w:r>
      <w:r w:rsidR="00815339" w:rsidRPr="006E6E3A">
        <w:rPr>
          <w:rFonts w:ascii="Times New Roman" w:eastAsia="Times New Roman" w:hAnsi="Times New Roman" w:cs="Times New Roman"/>
          <w:color w:val="000000" w:themeColor="text1"/>
          <w:sz w:val="28"/>
          <w:szCs w:val="28"/>
          <w:lang w:val="ro-MD"/>
        </w:rPr>
        <w:t>,</w:t>
      </w:r>
      <w:r w:rsidR="00815339" w:rsidRPr="006E6E3A">
        <w:rPr>
          <w:rFonts w:ascii="Times New Roman" w:eastAsia="Times New Roman" w:hAnsi="Times New Roman" w:cs="Times New Roman"/>
          <w:color w:val="000000" w:themeColor="text1"/>
          <w:sz w:val="24"/>
          <w:szCs w:val="24"/>
          <w:lang w:val="ro-MD" w:eastAsia="en-GB"/>
        </w:rPr>
        <w:t xml:space="preserve"> </w:t>
      </w:r>
      <w:r w:rsidR="00815339" w:rsidRPr="006E6E3A">
        <w:rPr>
          <w:rFonts w:ascii="Times New Roman" w:eastAsia="Times New Roman" w:hAnsi="Times New Roman" w:cs="Times New Roman"/>
          <w:color w:val="000000" w:themeColor="text1"/>
          <w:sz w:val="28"/>
          <w:szCs w:val="28"/>
          <w:lang w:val="ro-MD"/>
        </w:rPr>
        <w:t>în baza ordinului Ministerului Educației și Cercetării;</w:t>
      </w:r>
    </w:p>
    <w:p w14:paraId="5A3DD923" w14:textId="1663CA23"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centralizate în bugetul acestuia către autoritățile publice locale pentru finanțarea proiectelor și programelor de dezvoltare a centrelor de tineret din subordinea autorităților publice locale, în baza deciziei </w:t>
      </w:r>
      <w:r w:rsidR="00815339" w:rsidRPr="006E6E3A">
        <w:rPr>
          <w:rFonts w:ascii="Times New Roman" w:eastAsia="Times New Roman" w:hAnsi="Times New Roman" w:cs="Times New Roman"/>
          <w:color w:val="000000" w:themeColor="text1"/>
          <w:sz w:val="28"/>
          <w:szCs w:val="28"/>
          <w:lang w:val="ro-MD"/>
        </w:rPr>
        <w:t>Comisiei de evaluare și selecție din cadrul</w:t>
      </w:r>
      <w:r w:rsidR="00815339" w:rsidRPr="006E6E3A">
        <w:rPr>
          <w:rFonts w:ascii="Times New Roman" w:eastAsia="Times New Roman" w:hAnsi="Times New Roman" w:cs="Times New Roman"/>
          <w:color w:val="000000" w:themeColor="text1"/>
          <w:sz w:val="24"/>
          <w:lang w:val="ro-MD"/>
        </w:rPr>
        <w:t xml:space="preserve"> </w:t>
      </w:r>
      <w:r w:rsidRPr="006E6E3A">
        <w:rPr>
          <w:rFonts w:ascii="Times New Roman" w:eastAsia="Times New Roman" w:hAnsi="Times New Roman" w:cs="Times New Roman"/>
          <w:color w:val="000000" w:themeColor="text1"/>
          <w:sz w:val="28"/>
          <w:szCs w:val="28"/>
          <w:lang w:val="ro-MD"/>
        </w:rPr>
        <w:t>Agenției  Naționale pentru Dezvoltarea Programelor și Activității de Tineret.</w:t>
      </w:r>
    </w:p>
    <w:p w14:paraId="11C004B6" w14:textId="12E74403"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m</w:t>
      </w:r>
      <w:r w:rsidR="00825426" w:rsidRPr="006E6E3A">
        <w:rPr>
          <w:rFonts w:ascii="Times New Roman" w:eastAsia="Times New Roman" w:hAnsi="Times New Roman" w:cs="Times New Roman"/>
          <w:color w:val="000000" w:themeColor="text1"/>
          <w:sz w:val="28"/>
          <w:szCs w:val="28"/>
          <w:lang w:val="ro-MD"/>
        </w:rPr>
        <w:t xml:space="preserve">) </w:t>
      </w:r>
      <w:r w:rsidR="00BB7A70" w:rsidRPr="006E6E3A">
        <w:rPr>
          <w:rFonts w:ascii="Times New Roman" w:eastAsia="Times New Roman" w:hAnsi="Times New Roman" w:cs="Times New Roman"/>
          <w:color w:val="000000" w:themeColor="text1"/>
          <w:sz w:val="28"/>
          <w:szCs w:val="28"/>
          <w:lang w:val="ro-MD"/>
        </w:rPr>
        <w:t xml:space="preserve">să redistribuie, la propunerea Ministerului Culturii, alocațiile aprobate pentru finanțarea proiectelor </w:t>
      </w:r>
      <w:proofErr w:type="spellStart"/>
      <w:r w:rsidR="00BB7A70" w:rsidRPr="006E6E3A">
        <w:rPr>
          <w:rFonts w:ascii="Times New Roman" w:eastAsia="Times New Roman" w:hAnsi="Times New Roman" w:cs="Times New Roman"/>
          <w:color w:val="000000" w:themeColor="text1"/>
          <w:sz w:val="28"/>
          <w:szCs w:val="28"/>
          <w:lang w:val="ro-MD"/>
        </w:rPr>
        <w:t>şi</w:t>
      </w:r>
      <w:proofErr w:type="spellEnd"/>
      <w:r w:rsidR="00BB7A70" w:rsidRPr="006E6E3A">
        <w:rPr>
          <w:rFonts w:ascii="Times New Roman" w:eastAsia="Times New Roman" w:hAnsi="Times New Roman" w:cs="Times New Roman"/>
          <w:color w:val="000000" w:themeColor="text1"/>
          <w:sz w:val="28"/>
          <w:szCs w:val="28"/>
          <w:lang w:val="ro-MD"/>
        </w:rPr>
        <w:t xml:space="preserve"> programelor din Fondul național al culturii, în calitate de transferuri la bugetele locale, în baza deciziei Consiliului Oficiului Național de Dezvoltare a Culturii;</w:t>
      </w:r>
    </w:p>
    <w:p w14:paraId="0E816A4D" w14:textId="4D28F3F7"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n</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Muncii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Protecţiei</w:t>
      </w:r>
      <w:proofErr w:type="spellEnd"/>
      <w:r w:rsidR="00825426" w:rsidRPr="006E6E3A">
        <w:rPr>
          <w:rFonts w:ascii="Times New Roman" w:eastAsia="Times New Roman" w:hAnsi="Times New Roman" w:cs="Times New Roman"/>
          <w:color w:val="000000" w:themeColor="text1"/>
          <w:sz w:val="28"/>
          <w:szCs w:val="28"/>
          <w:lang w:val="ro-MD"/>
        </w:rPr>
        <w:t xml:space="preserve"> Sociale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a Ministerului Energiei,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în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în scopul aplicării măsurilor prevăzute în Legea nr.241/2022 privind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w:t>
      </w:r>
    </w:p>
    <w:p w14:paraId="15D7B795" w14:textId="37243282"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o</w:t>
      </w:r>
      <w:r w:rsidR="00825426" w:rsidRPr="006E6E3A">
        <w:rPr>
          <w:rFonts w:ascii="Times New Roman" w:eastAsia="Times New Roman" w:hAnsi="Times New Roman" w:cs="Times New Roman"/>
          <w:color w:val="000000" w:themeColor="text1"/>
          <w:sz w:val="28"/>
          <w:szCs w:val="28"/>
          <w:lang w:val="ro-MD"/>
        </w:rPr>
        <w:t xml:space="preserve">) să modifice indicatorii </w:t>
      </w:r>
      <w:proofErr w:type="spellStart"/>
      <w:r w:rsidR="00825426" w:rsidRPr="006E6E3A">
        <w:rPr>
          <w:rFonts w:ascii="Times New Roman" w:eastAsia="Times New Roman" w:hAnsi="Times New Roman" w:cs="Times New Roman"/>
          <w:color w:val="000000" w:themeColor="text1"/>
          <w:sz w:val="28"/>
          <w:szCs w:val="28"/>
          <w:lang w:val="ro-MD"/>
        </w:rPr>
        <w:t>stabiliţi</w:t>
      </w:r>
      <w:proofErr w:type="spellEnd"/>
      <w:r w:rsidR="00825426"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cheltuieli în cuantumul granturilor, al </w:t>
      </w:r>
      <w:proofErr w:type="spellStart"/>
      <w:r w:rsidR="00825426" w:rsidRPr="006E6E3A">
        <w:rPr>
          <w:rFonts w:ascii="Times New Roman" w:eastAsia="Times New Roman" w:hAnsi="Times New Roman" w:cs="Times New Roman"/>
          <w:color w:val="000000" w:themeColor="text1"/>
          <w:sz w:val="28"/>
          <w:szCs w:val="28"/>
          <w:lang w:val="ro-MD"/>
        </w:rPr>
        <w:t>donaţiilor</w:t>
      </w:r>
      <w:proofErr w:type="spellEnd"/>
      <w:r w:rsidR="00825426" w:rsidRPr="006E6E3A">
        <w:rPr>
          <w:rFonts w:ascii="Times New Roman" w:eastAsia="Times New Roman" w:hAnsi="Times New Roman" w:cs="Times New Roman"/>
          <w:color w:val="000000" w:themeColor="text1"/>
          <w:sz w:val="28"/>
          <w:szCs w:val="28"/>
          <w:lang w:val="ro-MD"/>
        </w:rPr>
        <w:t xml:space="preserve">, al sponsorizărilor încasate pe parcursul anului bugetar, în scopul aplicării măsurilor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cu majorarea </w:t>
      </w:r>
      <w:proofErr w:type="spellStart"/>
      <w:r w:rsidR="00825426" w:rsidRPr="006E6E3A">
        <w:rPr>
          <w:rFonts w:ascii="Times New Roman" w:eastAsia="Times New Roman" w:hAnsi="Times New Roman" w:cs="Times New Roman"/>
          <w:color w:val="000000" w:themeColor="text1"/>
          <w:sz w:val="28"/>
          <w:szCs w:val="28"/>
          <w:lang w:val="ro-MD"/>
        </w:rPr>
        <w:t>alocaţiilor</w:t>
      </w:r>
      <w:proofErr w:type="spellEnd"/>
      <w:r w:rsidR="00825426" w:rsidRPr="006E6E3A">
        <w:rPr>
          <w:rFonts w:ascii="Times New Roman" w:eastAsia="Times New Roman" w:hAnsi="Times New Roman" w:cs="Times New Roman"/>
          <w:color w:val="000000" w:themeColor="text1"/>
          <w:sz w:val="28"/>
          <w:szCs w:val="28"/>
          <w:lang w:val="ro-MD"/>
        </w:rPr>
        <w:t xml:space="preserve"> Fondului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w:t>
      </w:r>
    </w:p>
    <w:p w14:paraId="0FAA9E08" w14:textId="02B26EA9"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p</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Energiei,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pentru </w:t>
      </w:r>
      <w:proofErr w:type="spellStart"/>
      <w:r w:rsidR="00825426" w:rsidRPr="006E6E3A">
        <w:rPr>
          <w:rFonts w:ascii="Times New Roman" w:eastAsia="Times New Roman" w:hAnsi="Times New Roman" w:cs="Times New Roman"/>
          <w:color w:val="000000" w:themeColor="text1"/>
          <w:sz w:val="28"/>
          <w:szCs w:val="28"/>
          <w:lang w:val="ro-MD"/>
        </w:rPr>
        <w:t>eficienţă</w:t>
      </w:r>
      <w:proofErr w:type="spellEnd"/>
      <w:r w:rsidR="00825426" w:rsidRPr="006E6E3A">
        <w:rPr>
          <w:rFonts w:ascii="Times New Roman" w:eastAsia="Times New Roman" w:hAnsi="Times New Roman" w:cs="Times New Roman"/>
          <w:color w:val="000000" w:themeColor="text1"/>
          <w:sz w:val="28"/>
          <w:szCs w:val="28"/>
          <w:lang w:val="ro-MD"/>
        </w:rPr>
        <w:t xml:space="preserve"> energetică, în baza deciziei Comitetului de </w:t>
      </w:r>
      <w:proofErr w:type="spellStart"/>
      <w:r w:rsidR="00825426" w:rsidRPr="006E6E3A">
        <w:rPr>
          <w:rFonts w:ascii="Times New Roman" w:eastAsia="Times New Roman" w:hAnsi="Times New Roman" w:cs="Times New Roman"/>
          <w:color w:val="000000" w:themeColor="text1"/>
          <w:sz w:val="28"/>
          <w:szCs w:val="28"/>
          <w:lang w:val="ro-MD"/>
        </w:rPr>
        <w:t>finanţare</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risc;</w:t>
      </w:r>
    </w:p>
    <w:p w14:paraId="1F7D56A6" w14:textId="0BA97988" w:rsidR="002E3AC2"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r</w:t>
      </w:r>
      <w:r w:rsidR="002E3AC2" w:rsidRPr="006E6E3A">
        <w:rPr>
          <w:rFonts w:ascii="Times New Roman" w:eastAsia="Times New Roman" w:hAnsi="Times New Roman" w:cs="Times New Roman"/>
          <w:color w:val="000000" w:themeColor="text1"/>
          <w:sz w:val="28"/>
          <w:szCs w:val="28"/>
          <w:lang w:val="ro-MD"/>
        </w:rPr>
        <w:t xml:space="preserve">) să redistribuie, la propunerile argumentate ale autorităților publice centrale, mijloacele financiare alocate pentru implementarea măsurilor </w:t>
      </w:r>
      <w:r w:rsidR="005D3255" w:rsidRPr="006E6E3A">
        <w:rPr>
          <w:rFonts w:ascii="Times New Roman" w:eastAsia="Times New Roman" w:hAnsi="Times New Roman" w:cs="Times New Roman"/>
          <w:color w:val="000000" w:themeColor="text1"/>
          <w:sz w:val="28"/>
          <w:szCs w:val="28"/>
          <w:lang w:val="ro-MD"/>
        </w:rPr>
        <w:t>aferente</w:t>
      </w:r>
      <w:r w:rsidR="002E3AC2" w:rsidRPr="006E6E3A">
        <w:rPr>
          <w:rFonts w:ascii="Times New Roman" w:eastAsia="Times New Roman" w:hAnsi="Times New Roman" w:cs="Times New Roman"/>
          <w:color w:val="000000" w:themeColor="text1"/>
          <w:sz w:val="28"/>
          <w:szCs w:val="28"/>
          <w:lang w:val="ro-MD"/>
        </w:rPr>
        <w:t xml:space="preserve"> Planul</w:t>
      </w:r>
      <w:r w:rsidR="005D3255" w:rsidRPr="006E6E3A">
        <w:rPr>
          <w:rFonts w:ascii="Times New Roman" w:eastAsia="Times New Roman" w:hAnsi="Times New Roman" w:cs="Times New Roman"/>
          <w:color w:val="000000" w:themeColor="text1"/>
          <w:sz w:val="28"/>
          <w:szCs w:val="28"/>
          <w:lang w:val="ro-MD"/>
        </w:rPr>
        <w:t>ui</w:t>
      </w:r>
      <w:r w:rsidR="002E3AC2" w:rsidRPr="006E6E3A">
        <w:rPr>
          <w:rFonts w:ascii="Times New Roman" w:eastAsia="Times New Roman" w:hAnsi="Times New Roman" w:cs="Times New Roman"/>
          <w:color w:val="000000" w:themeColor="text1"/>
          <w:sz w:val="28"/>
          <w:szCs w:val="28"/>
          <w:lang w:val="ro-MD"/>
        </w:rPr>
        <w:t xml:space="preserve"> de creștere economică pentru Republica Moldova, între activitățile/programele unei autorități.     </w:t>
      </w:r>
    </w:p>
    <w:p w14:paraId="2671EB8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B668AD6"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Art.20.</w:t>
      </w:r>
      <w:r w:rsidRPr="006E6E3A">
        <w:rPr>
          <w:rFonts w:ascii="Times New Roman" w:eastAsia="Times New Roman" w:hAnsi="Times New Roman" w:cs="Times New Roman"/>
          <w:color w:val="000000" w:themeColor="text1"/>
          <w:sz w:val="28"/>
          <w:szCs w:val="28"/>
          <w:lang w:val="ro-MD"/>
        </w:rPr>
        <w:t xml:space="preserve"> – (1) Prezenta lege int</w:t>
      </w:r>
      <w:r w:rsidR="00D01D6E" w:rsidRPr="006E6E3A">
        <w:rPr>
          <w:rFonts w:ascii="Times New Roman" w:eastAsia="Times New Roman" w:hAnsi="Times New Roman" w:cs="Times New Roman"/>
          <w:color w:val="000000" w:themeColor="text1"/>
          <w:sz w:val="28"/>
          <w:szCs w:val="28"/>
          <w:lang w:val="ro-MD"/>
        </w:rPr>
        <w:t>ră în vigoare la 1 ianuarie 2026</w:t>
      </w:r>
      <w:r w:rsidRPr="006E6E3A">
        <w:rPr>
          <w:rFonts w:ascii="Times New Roman" w:eastAsia="Times New Roman" w:hAnsi="Times New Roman" w:cs="Times New Roman"/>
          <w:color w:val="000000" w:themeColor="text1"/>
          <w:sz w:val="28"/>
          <w:szCs w:val="28"/>
          <w:lang w:val="ro-MD"/>
        </w:rPr>
        <w:t>.</w:t>
      </w:r>
    </w:p>
    <w:p w14:paraId="27E9354C" w14:textId="77777777" w:rsidR="00D01D6E"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p w14:paraId="38AE5A55" w14:textId="77777777" w:rsidR="00D01D6E"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6E6E3A" w:rsidRPr="006E6E3A" w14:paraId="2B798A1D" w14:textId="77777777" w:rsidTr="00825426">
        <w:tc>
          <w:tcPr>
            <w:tcW w:w="0" w:type="auto"/>
            <w:tcBorders>
              <w:top w:val="nil"/>
              <w:left w:val="nil"/>
              <w:bottom w:val="nil"/>
              <w:right w:val="nil"/>
            </w:tcBorders>
            <w:tcMar>
              <w:top w:w="24" w:type="dxa"/>
              <w:left w:w="48" w:type="dxa"/>
              <w:bottom w:w="24" w:type="dxa"/>
              <w:right w:w="1680" w:type="dxa"/>
            </w:tcMar>
            <w:hideMark/>
          </w:tcPr>
          <w:p w14:paraId="13CC51CA"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PREŞEDINTELE PARLAMENTULUI</w:t>
            </w:r>
          </w:p>
        </w:tc>
        <w:tc>
          <w:tcPr>
            <w:tcW w:w="0" w:type="auto"/>
            <w:tcBorders>
              <w:top w:val="nil"/>
              <w:left w:val="nil"/>
              <w:bottom w:val="nil"/>
              <w:right w:val="nil"/>
            </w:tcBorders>
            <w:tcMar>
              <w:top w:w="24" w:type="dxa"/>
              <w:left w:w="48" w:type="dxa"/>
              <w:bottom w:w="24" w:type="dxa"/>
              <w:right w:w="48" w:type="dxa"/>
            </w:tcMar>
            <w:hideMark/>
          </w:tcPr>
          <w:p w14:paraId="206A5CDF"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Igor GROSU</w:t>
            </w:r>
          </w:p>
        </w:tc>
      </w:tr>
      <w:tr w:rsidR="006E6E3A" w:rsidRPr="006E6E3A" w14:paraId="50638090" w14:textId="77777777" w:rsidTr="00D01D6E">
        <w:tc>
          <w:tcPr>
            <w:tcW w:w="0" w:type="auto"/>
            <w:gridSpan w:val="2"/>
            <w:tcBorders>
              <w:top w:val="nil"/>
              <w:left w:val="nil"/>
              <w:bottom w:val="nil"/>
              <w:right w:val="nil"/>
            </w:tcBorders>
            <w:tcMar>
              <w:top w:w="120" w:type="dxa"/>
              <w:left w:w="48" w:type="dxa"/>
              <w:bottom w:w="24" w:type="dxa"/>
              <w:right w:w="48" w:type="dxa"/>
            </w:tcMar>
          </w:tcPr>
          <w:p w14:paraId="70B44FBA"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p>
        </w:tc>
      </w:tr>
    </w:tbl>
    <w:p w14:paraId="14480708" w14:textId="77777777" w:rsidR="00855F71" w:rsidRPr="006E6E3A" w:rsidRDefault="00825426" w:rsidP="00D01D6E">
      <w:pPr>
        <w:spacing w:after="0" w:line="240" w:lineRule="auto"/>
        <w:rPr>
          <w:rFonts w:ascii="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br/>
      </w:r>
    </w:p>
    <w:sectPr w:rsidR="00855F71" w:rsidRPr="006E6E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426"/>
    <w:rsid w:val="00006EE4"/>
    <w:rsid w:val="000117D6"/>
    <w:rsid w:val="000D3CDB"/>
    <w:rsid w:val="00136802"/>
    <w:rsid w:val="00173FE3"/>
    <w:rsid w:val="00186A82"/>
    <w:rsid w:val="0024245E"/>
    <w:rsid w:val="00254662"/>
    <w:rsid w:val="002E3AC2"/>
    <w:rsid w:val="00302AEE"/>
    <w:rsid w:val="00345924"/>
    <w:rsid w:val="0035170F"/>
    <w:rsid w:val="00353AB1"/>
    <w:rsid w:val="00387213"/>
    <w:rsid w:val="003C6324"/>
    <w:rsid w:val="003F02C8"/>
    <w:rsid w:val="003F0862"/>
    <w:rsid w:val="00476925"/>
    <w:rsid w:val="00492C30"/>
    <w:rsid w:val="00530864"/>
    <w:rsid w:val="0058359E"/>
    <w:rsid w:val="005A1480"/>
    <w:rsid w:val="005D1061"/>
    <w:rsid w:val="005D3255"/>
    <w:rsid w:val="005F005F"/>
    <w:rsid w:val="00611F10"/>
    <w:rsid w:val="006702CD"/>
    <w:rsid w:val="00676CF8"/>
    <w:rsid w:val="00687954"/>
    <w:rsid w:val="006C7F9B"/>
    <w:rsid w:val="006D1EAB"/>
    <w:rsid w:val="006E6E3A"/>
    <w:rsid w:val="00712D29"/>
    <w:rsid w:val="007258FA"/>
    <w:rsid w:val="0074111C"/>
    <w:rsid w:val="00786FBD"/>
    <w:rsid w:val="00796AC0"/>
    <w:rsid w:val="00815339"/>
    <w:rsid w:val="00825426"/>
    <w:rsid w:val="00855F71"/>
    <w:rsid w:val="0089751D"/>
    <w:rsid w:val="0093684A"/>
    <w:rsid w:val="0095024E"/>
    <w:rsid w:val="00961988"/>
    <w:rsid w:val="009C0475"/>
    <w:rsid w:val="009C30DF"/>
    <w:rsid w:val="009E54A1"/>
    <w:rsid w:val="009F51A3"/>
    <w:rsid w:val="00A10FB5"/>
    <w:rsid w:val="00A903DD"/>
    <w:rsid w:val="00A95A78"/>
    <w:rsid w:val="00AC77AC"/>
    <w:rsid w:val="00AE0295"/>
    <w:rsid w:val="00B14739"/>
    <w:rsid w:val="00B15AD5"/>
    <w:rsid w:val="00BB43A1"/>
    <w:rsid w:val="00BB7A70"/>
    <w:rsid w:val="00CE311E"/>
    <w:rsid w:val="00D01D6E"/>
    <w:rsid w:val="00D45F5E"/>
    <w:rsid w:val="00DA4BDC"/>
    <w:rsid w:val="00DB31BD"/>
    <w:rsid w:val="00F85240"/>
    <w:rsid w:val="00FB5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C0334"/>
  <w15:chartTrackingRefBased/>
  <w15:docId w15:val="{61967F81-B623-4621-BB01-DAF6CE89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54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sp">
    <w:name w:val="tt_sp"/>
    <w:basedOn w:val="a"/>
    <w:rsid w:val="008254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
    <w:name w:val="cp"/>
    <w:basedOn w:val="a"/>
    <w:rsid w:val="0082542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825426"/>
    <w:rPr>
      <w:color w:val="0000FF"/>
      <w:u w:val="single"/>
    </w:rPr>
  </w:style>
  <w:style w:type="character" w:styleId="a5">
    <w:name w:val="annotation reference"/>
    <w:basedOn w:val="a0"/>
    <w:uiPriority w:val="99"/>
    <w:semiHidden/>
    <w:unhideWhenUsed/>
    <w:rsid w:val="005D1061"/>
    <w:rPr>
      <w:sz w:val="16"/>
      <w:szCs w:val="16"/>
    </w:rPr>
  </w:style>
  <w:style w:type="paragraph" w:styleId="a6">
    <w:name w:val="annotation text"/>
    <w:basedOn w:val="a"/>
    <w:link w:val="a7"/>
    <w:uiPriority w:val="99"/>
    <w:semiHidden/>
    <w:unhideWhenUsed/>
    <w:rsid w:val="005D1061"/>
    <w:pPr>
      <w:spacing w:line="240" w:lineRule="auto"/>
    </w:pPr>
    <w:rPr>
      <w:sz w:val="20"/>
      <w:szCs w:val="20"/>
    </w:rPr>
  </w:style>
  <w:style w:type="character" w:customStyle="1" w:styleId="a7">
    <w:name w:val="Текст примечания Знак"/>
    <w:basedOn w:val="a0"/>
    <w:link w:val="a6"/>
    <w:uiPriority w:val="99"/>
    <w:semiHidden/>
    <w:rsid w:val="005D1061"/>
    <w:rPr>
      <w:sz w:val="20"/>
      <w:szCs w:val="20"/>
    </w:rPr>
  </w:style>
  <w:style w:type="paragraph" w:styleId="a8">
    <w:name w:val="annotation subject"/>
    <w:basedOn w:val="a6"/>
    <w:next w:val="a6"/>
    <w:link w:val="a9"/>
    <w:uiPriority w:val="99"/>
    <w:semiHidden/>
    <w:unhideWhenUsed/>
    <w:rsid w:val="005D1061"/>
    <w:rPr>
      <w:b/>
      <w:bCs/>
    </w:rPr>
  </w:style>
  <w:style w:type="character" w:customStyle="1" w:styleId="a9">
    <w:name w:val="Тема примечания Знак"/>
    <w:basedOn w:val="a7"/>
    <w:link w:val="a8"/>
    <w:uiPriority w:val="99"/>
    <w:semiHidden/>
    <w:rsid w:val="005D1061"/>
    <w:rPr>
      <w:b/>
      <w:bCs/>
      <w:sz w:val="20"/>
      <w:szCs w:val="20"/>
    </w:rPr>
  </w:style>
  <w:style w:type="paragraph" w:styleId="aa">
    <w:name w:val="Balloon Text"/>
    <w:basedOn w:val="a"/>
    <w:link w:val="ab"/>
    <w:uiPriority w:val="99"/>
    <w:semiHidden/>
    <w:unhideWhenUsed/>
    <w:rsid w:val="005D10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D1061"/>
    <w:rPr>
      <w:rFonts w:ascii="Segoe UI" w:hAnsi="Segoe UI" w:cs="Segoe UI"/>
      <w:sz w:val="18"/>
      <w:szCs w:val="18"/>
    </w:rPr>
  </w:style>
  <w:style w:type="paragraph" w:styleId="ac">
    <w:name w:val="Revision"/>
    <w:hidden/>
    <w:uiPriority w:val="99"/>
    <w:semiHidden/>
    <w:rsid w:val="00786FBD"/>
    <w:pPr>
      <w:spacing w:after="0" w:line="240" w:lineRule="auto"/>
    </w:pPr>
  </w:style>
  <w:style w:type="character" w:customStyle="1" w:styleId="UnresolvedMention">
    <w:name w:val="Unresolved Mention"/>
    <w:basedOn w:val="a0"/>
    <w:uiPriority w:val="99"/>
    <w:semiHidden/>
    <w:unhideWhenUsed/>
    <w:rsid w:val="00186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284251">
      <w:bodyDiv w:val="1"/>
      <w:marLeft w:val="0"/>
      <w:marRight w:val="0"/>
      <w:marTop w:val="0"/>
      <w:marBottom w:val="0"/>
      <w:divBdr>
        <w:top w:val="none" w:sz="0" w:space="0" w:color="auto"/>
        <w:left w:val="none" w:sz="0" w:space="0" w:color="auto"/>
        <w:bottom w:val="none" w:sz="0" w:space="0" w:color="auto"/>
        <w:right w:val="none" w:sz="0" w:space="0" w:color="auto"/>
      </w:divBdr>
      <w:divsChild>
        <w:div w:id="224803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D67E7-B687-4B0D-9221-F123AC4F8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5356</Words>
  <Characters>31071</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Russu, Cristina</cp:lastModifiedBy>
  <cp:revision>8</cp:revision>
  <dcterms:created xsi:type="dcterms:W3CDTF">2025-12-01T11:41:00Z</dcterms:created>
  <dcterms:modified xsi:type="dcterms:W3CDTF">2025-12-01T13:46:00Z</dcterms:modified>
</cp:coreProperties>
</file>